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3152E" w14:textId="77777777" w:rsidR="00B31FAE" w:rsidRDefault="00B31FAE" w:rsidP="00B31FAE">
      <w:pPr>
        <w:autoSpaceDE w:val="0"/>
        <w:autoSpaceDN w:val="0"/>
        <w:adjustRightInd w:val="0"/>
        <w:jc w:val="center"/>
        <w:rPr>
          <w:rFonts w:ascii="Arial" w:hAnsi="Arial" w:cs="Arial"/>
          <w:b/>
          <w:bCs/>
          <w:color w:val="000000"/>
          <w:sz w:val="32"/>
          <w:szCs w:val="32"/>
        </w:rPr>
      </w:pPr>
    </w:p>
    <w:p w14:paraId="66604ADE" w14:textId="77777777" w:rsidR="00B31FAE" w:rsidRDefault="00B31FAE" w:rsidP="00B31FAE">
      <w:pPr>
        <w:autoSpaceDE w:val="0"/>
        <w:autoSpaceDN w:val="0"/>
        <w:adjustRightInd w:val="0"/>
        <w:jc w:val="center"/>
        <w:rPr>
          <w:rFonts w:ascii="Arial" w:hAnsi="Arial" w:cs="Arial"/>
          <w:b/>
          <w:bCs/>
          <w:color w:val="000000"/>
          <w:sz w:val="32"/>
          <w:szCs w:val="32"/>
        </w:rPr>
      </w:pPr>
    </w:p>
    <w:p w14:paraId="17251997" w14:textId="77777777" w:rsidR="00B31FAE" w:rsidRPr="00EF1AEA" w:rsidRDefault="009838DD" w:rsidP="00B31FAE">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 xml:space="preserve">SEEDS FOUNDATION </w:t>
      </w:r>
    </w:p>
    <w:p w14:paraId="055381C3" w14:textId="77777777" w:rsidR="00B31FAE" w:rsidRPr="00B31FAE" w:rsidRDefault="00B31FAE" w:rsidP="00B31FAE">
      <w:pPr>
        <w:autoSpaceDE w:val="0"/>
        <w:autoSpaceDN w:val="0"/>
        <w:adjustRightInd w:val="0"/>
        <w:jc w:val="center"/>
        <w:rPr>
          <w:rFonts w:ascii="Arial" w:hAnsi="Arial" w:cs="Arial"/>
          <w:b/>
          <w:bCs/>
          <w:color w:val="000000"/>
          <w:sz w:val="20"/>
          <w:szCs w:val="20"/>
        </w:rPr>
      </w:pPr>
    </w:p>
    <w:p w14:paraId="6FA5C963" w14:textId="77777777" w:rsidR="00B31FAE" w:rsidRDefault="00B31FAE" w:rsidP="00B31FAE">
      <w:pPr>
        <w:autoSpaceDE w:val="0"/>
        <w:autoSpaceDN w:val="0"/>
        <w:adjustRightInd w:val="0"/>
        <w:jc w:val="center"/>
        <w:rPr>
          <w:rFonts w:ascii="Arial" w:hAnsi="Arial" w:cs="Arial"/>
          <w:b/>
          <w:bCs/>
          <w:color w:val="000000"/>
          <w:sz w:val="28"/>
          <w:szCs w:val="28"/>
        </w:rPr>
      </w:pPr>
    </w:p>
    <w:p w14:paraId="462BD9F8" w14:textId="77777777" w:rsidR="00B31FAE" w:rsidRDefault="00B31FAE" w:rsidP="00B31FAE">
      <w:pPr>
        <w:autoSpaceDE w:val="0"/>
        <w:autoSpaceDN w:val="0"/>
        <w:adjustRightInd w:val="0"/>
        <w:jc w:val="center"/>
        <w:rPr>
          <w:rFonts w:ascii="Arial" w:hAnsi="Arial" w:cs="Arial"/>
          <w:b/>
          <w:bCs/>
          <w:color w:val="000000"/>
          <w:sz w:val="28"/>
          <w:szCs w:val="28"/>
        </w:rPr>
      </w:pPr>
    </w:p>
    <w:p w14:paraId="1B55D471" w14:textId="77777777" w:rsidR="008A4022" w:rsidRDefault="008A4022" w:rsidP="00B31FAE">
      <w:pPr>
        <w:autoSpaceDE w:val="0"/>
        <w:autoSpaceDN w:val="0"/>
        <w:adjustRightInd w:val="0"/>
        <w:jc w:val="center"/>
        <w:rPr>
          <w:rFonts w:ascii="Arial" w:hAnsi="Arial" w:cs="Arial"/>
          <w:b/>
          <w:bCs/>
          <w:color w:val="000000"/>
          <w:sz w:val="28"/>
          <w:szCs w:val="28"/>
        </w:rPr>
      </w:pPr>
      <w:r w:rsidRPr="008A4022">
        <w:rPr>
          <w:rFonts w:ascii="Arial" w:hAnsi="Arial" w:cs="Arial"/>
          <w:b/>
          <w:bCs/>
          <w:noProof/>
          <w:color w:val="000000"/>
          <w:sz w:val="28"/>
          <w:szCs w:val="28"/>
        </w:rPr>
        <w:drawing>
          <wp:inline distT="0" distB="0" distL="0" distR="0" wp14:anchorId="65D37011" wp14:editId="7B7F2E37">
            <wp:extent cx="2352675" cy="2336477"/>
            <wp:effectExtent l="19050" t="0" r="9525" b="0"/>
            <wp:docPr id="3" name="Picture 1" descr="see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ds logo.jpg"/>
                    <pic:cNvPicPr/>
                  </pic:nvPicPr>
                  <pic:blipFill>
                    <a:blip r:embed="rId7" cstate="print"/>
                    <a:stretch>
                      <a:fillRect/>
                    </a:stretch>
                  </pic:blipFill>
                  <pic:spPr>
                    <a:xfrm>
                      <a:off x="0" y="0"/>
                      <a:ext cx="2352675" cy="2336477"/>
                    </a:xfrm>
                    <a:prstGeom prst="rect">
                      <a:avLst/>
                    </a:prstGeom>
                  </pic:spPr>
                </pic:pic>
              </a:graphicData>
            </a:graphic>
          </wp:inline>
        </w:drawing>
      </w:r>
    </w:p>
    <w:p w14:paraId="46C3A241" w14:textId="77777777" w:rsidR="008A4022" w:rsidRDefault="008A4022" w:rsidP="00B31FAE">
      <w:pPr>
        <w:autoSpaceDE w:val="0"/>
        <w:autoSpaceDN w:val="0"/>
        <w:adjustRightInd w:val="0"/>
        <w:jc w:val="center"/>
        <w:rPr>
          <w:rFonts w:ascii="Arial" w:hAnsi="Arial" w:cs="Arial"/>
          <w:b/>
          <w:bCs/>
          <w:color w:val="000000"/>
          <w:sz w:val="28"/>
          <w:szCs w:val="28"/>
        </w:rPr>
      </w:pPr>
    </w:p>
    <w:p w14:paraId="5A348216" w14:textId="77777777" w:rsidR="008A4022" w:rsidRDefault="008A4022" w:rsidP="00B31FAE">
      <w:pPr>
        <w:autoSpaceDE w:val="0"/>
        <w:autoSpaceDN w:val="0"/>
        <w:adjustRightInd w:val="0"/>
        <w:jc w:val="center"/>
        <w:rPr>
          <w:rFonts w:ascii="Arial" w:hAnsi="Arial" w:cs="Arial"/>
          <w:b/>
          <w:bCs/>
          <w:color w:val="000000"/>
          <w:sz w:val="28"/>
          <w:szCs w:val="28"/>
        </w:rPr>
      </w:pPr>
    </w:p>
    <w:p w14:paraId="2B6F641B" w14:textId="77777777" w:rsidR="00B31FAE" w:rsidRDefault="00B31FAE" w:rsidP="00B31FAE">
      <w:pPr>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CRB DISCLOSURE POLICY</w:t>
      </w:r>
    </w:p>
    <w:p w14:paraId="6B6018AD" w14:textId="77777777" w:rsidR="00B31FAE" w:rsidRPr="00EF1AEA" w:rsidRDefault="00B31FAE" w:rsidP="00B31FAE">
      <w:pPr>
        <w:autoSpaceDE w:val="0"/>
        <w:autoSpaceDN w:val="0"/>
        <w:adjustRightInd w:val="0"/>
        <w:rPr>
          <w:rFonts w:ascii="Arial" w:hAnsi="Arial" w:cs="Arial"/>
          <w:color w:val="000000"/>
          <w:sz w:val="28"/>
          <w:szCs w:val="28"/>
        </w:rPr>
      </w:pPr>
    </w:p>
    <w:p w14:paraId="609F9FE1" w14:textId="77777777" w:rsidR="00B31FAE" w:rsidRPr="005824AE" w:rsidRDefault="00B31FAE" w:rsidP="00B31FAE">
      <w:pPr>
        <w:autoSpaceDE w:val="0"/>
        <w:autoSpaceDN w:val="0"/>
        <w:adjustRightInd w:val="0"/>
        <w:rPr>
          <w:rFonts w:ascii="Arial" w:hAnsi="Arial" w:cs="Arial"/>
          <w:b/>
          <w:bCs/>
          <w:color w:val="000000"/>
          <w:sz w:val="20"/>
          <w:szCs w:val="20"/>
        </w:rPr>
      </w:pPr>
    </w:p>
    <w:p w14:paraId="66C55E77" w14:textId="77777777" w:rsidR="00B31FAE" w:rsidRPr="005824AE" w:rsidRDefault="00B31FAE" w:rsidP="00B31FAE">
      <w:pPr>
        <w:autoSpaceDE w:val="0"/>
        <w:autoSpaceDN w:val="0"/>
        <w:adjustRightInd w:val="0"/>
        <w:rPr>
          <w:rFonts w:ascii="Arial" w:hAnsi="Arial" w:cs="Arial"/>
          <w:b/>
          <w:bCs/>
          <w:color w:val="000000"/>
          <w:sz w:val="20"/>
          <w:szCs w:val="20"/>
        </w:rPr>
      </w:pPr>
    </w:p>
    <w:p w14:paraId="3CC5F25E" w14:textId="77777777" w:rsidR="00B31FAE" w:rsidRPr="005824AE" w:rsidRDefault="00B31FAE" w:rsidP="00B31FAE">
      <w:pPr>
        <w:autoSpaceDE w:val="0"/>
        <w:autoSpaceDN w:val="0"/>
        <w:adjustRightInd w:val="0"/>
        <w:rPr>
          <w:rFonts w:ascii="Arial" w:hAnsi="Arial" w:cs="Arial"/>
          <w:b/>
          <w:bCs/>
          <w:color w:val="000000"/>
          <w:sz w:val="20"/>
          <w:szCs w:val="20"/>
        </w:rPr>
      </w:pPr>
    </w:p>
    <w:p w14:paraId="10EFD2A6" w14:textId="77777777" w:rsidR="00B31FAE" w:rsidRPr="005824AE" w:rsidRDefault="00B31FAE" w:rsidP="00B31FAE">
      <w:pPr>
        <w:autoSpaceDE w:val="0"/>
        <w:autoSpaceDN w:val="0"/>
        <w:adjustRightInd w:val="0"/>
        <w:rPr>
          <w:rFonts w:ascii="Arial" w:hAnsi="Arial" w:cs="Arial"/>
          <w:b/>
          <w:bCs/>
          <w:color w:val="000000"/>
          <w:sz w:val="20"/>
          <w:szCs w:val="20"/>
        </w:rPr>
      </w:pPr>
    </w:p>
    <w:p w14:paraId="5B70DD41" w14:textId="77777777" w:rsidR="00B31FAE" w:rsidRDefault="00B31FAE" w:rsidP="00B31FAE">
      <w:pPr>
        <w:pStyle w:val="p1"/>
        <w:spacing w:line="240" w:lineRule="auto"/>
        <w:outlineLvl w:val="0"/>
        <w:rPr>
          <w:rFonts w:ascii="Tahoma" w:hAnsi="Tahoma" w:cs="Tahoma"/>
          <w:sz w:val="28"/>
        </w:rPr>
      </w:pPr>
    </w:p>
    <w:tbl>
      <w:tblPr>
        <w:tblStyle w:val="TableGrid"/>
        <w:tblW w:w="0" w:type="auto"/>
        <w:tblInd w:w="3085" w:type="dxa"/>
        <w:tblLook w:val="04A0" w:firstRow="1" w:lastRow="0" w:firstColumn="1" w:lastColumn="0" w:noHBand="0" w:noVBand="1"/>
      </w:tblPr>
      <w:tblGrid>
        <w:gridCol w:w="2409"/>
        <w:gridCol w:w="2269"/>
      </w:tblGrid>
      <w:tr w:rsidR="008A4022" w14:paraId="61679F16" w14:textId="77777777" w:rsidTr="008A039B">
        <w:tc>
          <w:tcPr>
            <w:tcW w:w="2409" w:type="dxa"/>
          </w:tcPr>
          <w:p w14:paraId="13E4F43D" w14:textId="77777777" w:rsidR="008A4022" w:rsidRPr="008A4022" w:rsidRDefault="008A4022" w:rsidP="00B31FAE">
            <w:pPr>
              <w:spacing w:before="100" w:beforeAutospacing="1" w:after="100" w:afterAutospacing="1"/>
              <w:outlineLvl w:val="2"/>
              <w:rPr>
                <w:rFonts w:ascii="Arial" w:hAnsi="Arial" w:cs="Arial"/>
                <w:bCs/>
              </w:rPr>
            </w:pPr>
            <w:r w:rsidRPr="008A4022">
              <w:rPr>
                <w:rFonts w:ascii="Arial" w:hAnsi="Arial" w:cs="Arial"/>
                <w:bCs/>
              </w:rPr>
              <w:t xml:space="preserve">Originator </w:t>
            </w:r>
          </w:p>
        </w:tc>
        <w:tc>
          <w:tcPr>
            <w:tcW w:w="2269" w:type="dxa"/>
          </w:tcPr>
          <w:p w14:paraId="517A71AB" w14:textId="77777777" w:rsidR="008A4022" w:rsidRPr="008A4022" w:rsidRDefault="008A4022" w:rsidP="00B31FAE">
            <w:pPr>
              <w:spacing w:before="100" w:beforeAutospacing="1" w:after="100" w:afterAutospacing="1"/>
              <w:outlineLvl w:val="2"/>
              <w:rPr>
                <w:rFonts w:ascii="Arial" w:hAnsi="Arial" w:cs="Arial"/>
                <w:bCs/>
              </w:rPr>
            </w:pPr>
            <w:r w:rsidRPr="008A4022">
              <w:rPr>
                <w:rFonts w:ascii="Arial" w:hAnsi="Arial" w:cs="Arial"/>
                <w:bCs/>
              </w:rPr>
              <w:t xml:space="preserve">Administration office </w:t>
            </w:r>
          </w:p>
        </w:tc>
      </w:tr>
      <w:tr w:rsidR="008A4022" w14:paraId="0961EFB3" w14:textId="77777777" w:rsidTr="008A039B">
        <w:tc>
          <w:tcPr>
            <w:tcW w:w="2409" w:type="dxa"/>
          </w:tcPr>
          <w:p w14:paraId="5F4EF365" w14:textId="77777777" w:rsidR="008A4022" w:rsidRPr="008A4022" w:rsidRDefault="008A4022" w:rsidP="00B31FAE">
            <w:pPr>
              <w:spacing w:before="100" w:beforeAutospacing="1" w:after="100" w:afterAutospacing="1"/>
              <w:outlineLvl w:val="2"/>
              <w:rPr>
                <w:rFonts w:ascii="Arial" w:hAnsi="Arial" w:cs="Arial"/>
                <w:bCs/>
              </w:rPr>
            </w:pPr>
            <w:r w:rsidRPr="008A4022">
              <w:rPr>
                <w:rFonts w:ascii="Arial" w:hAnsi="Arial" w:cs="Arial"/>
                <w:bCs/>
              </w:rPr>
              <w:t xml:space="preserve">Last date of approval </w:t>
            </w:r>
          </w:p>
        </w:tc>
        <w:tc>
          <w:tcPr>
            <w:tcW w:w="2269" w:type="dxa"/>
          </w:tcPr>
          <w:p w14:paraId="72DC52D0" w14:textId="2D804CEE" w:rsidR="008A4022" w:rsidRPr="008A4022" w:rsidRDefault="00B212B2" w:rsidP="00B31FAE">
            <w:pPr>
              <w:spacing w:before="100" w:beforeAutospacing="1" w:after="100" w:afterAutospacing="1"/>
              <w:outlineLvl w:val="2"/>
              <w:rPr>
                <w:rFonts w:ascii="Arial" w:hAnsi="Arial" w:cs="Arial"/>
                <w:bCs/>
              </w:rPr>
            </w:pPr>
            <w:r>
              <w:rPr>
                <w:rFonts w:ascii="Arial" w:hAnsi="Arial" w:cs="Arial"/>
                <w:bCs/>
              </w:rPr>
              <w:t>January 2026</w:t>
            </w:r>
          </w:p>
        </w:tc>
      </w:tr>
      <w:tr w:rsidR="008A4022" w14:paraId="1F0B9BCA" w14:textId="77777777" w:rsidTr="008A039B">
        <w:tc>
          <w:tcPr>
            <w:tcW w:w="2409" w:type="dxa"/>
          </w:tcPr>
          <w:p w14:paraId="0D355C81" w14:textId="77777777" w:rsidR="008A4022" w:rsidRPr="008A4022" w:rsidRDefault="008A4022" w:rsidP="00B31FAE">
            <w:pPr>
              <w:spacing w:before="100" w:beforeAutospacing="1" w:after="100" w:afterAutospacing="1"/>
              <w:outlineLvl w:val="2"/>
              <w:rPr>
                <w:rFonts w:ascii="Arial" w:hAnsi="Arial" w:cs="Arial"/>
                <w:bCs/>
              </w:rPr>
            </w:pPr>
            <w:r w:rsidRPr="008A4022">
              <w:rPr>
                <w:rFonts w:ascii="Arial" w:hAnsi="Arial" w:cs="Arial"/>
                <w:bCs/>
              </w:rPr>
              <w:t>Approval/review body</w:t>
            </w:r>
          </w:p>
        </w:tc>
        <w:tc>
          <w:tcPr>
            <w:tcW w:w="2269" w:type="dxa"/>
          </w:tcPr>
          <w:p w14:paraId="532A765C" w14:textId="77777777" w:rsidR="008A4022" w:rsidRPr="008A4022" w:rsidRDefault="008A4022" w:rsidP="00B31FAE">
            <w:pPr>
              <w:spacing w:before="100" w:beforeAutospacing="1" w:after="100" w:afterAutospacing="1"/>
              <w:outlineLvl w:val="2"/>
              <w:rPr>
                <w:rFonts w:ascii="Arial" w:hAnsi="Arial" w:cs="Arial"/>
                <w:bCs/>
              </w:rPr>
            </w:pPr>
            <w:r w:rsidRPr="008A4022">
              <w:rPr>
                <w:rFonts w:ascii="Arial" w:hAnsi="Arial" w:cs="Arial"/>
                <w:bCs/>
              </w:rPr>
              <w:t>Management team</w:t>
            </w:r>
          </w:p>
        </w:tc>
      </w:tr>
      <w:tr w:rsidR="008A4022" w14:paraId="2C2301B1" w14:textId="77777777" w:rsidTr="008A039B">
        <w:tc>
          <w:tcPr>
            <w:tcW w:w="2409" w:type="dxa"/>
          </w:tcPr>
          <w:p w14:paraId="1B644B3C" w14:textId="77777777" w:rsidR="008A4022" w:rsidRPr="008A4022" w:rsidRDefault="008A4022" w:rsidP="00B31FAE">
            <w:pPr>
              <w:spacing w:before="100" w:beforeAutospacing="1" w:after="100" w:afterAutospacing="1"/>
              <w:outlineLvl w:val="2"/>
              <w:rPr>
                <w:rFonts w:ascii="Arial" w:hAnsi="Arial" w:cs="Arial"/>
                <w:bCs/>
              </w:rPr>
            </w:pPr>
            <w:r w:rsidRPr="008A4022">
              <w:rPr>
                <w:rFonts w:ascii="Arial" w:hAnsi="Arial" w:cs="Arial"/>
                <w:bCs/>
              </w:rPr>
              <w:t>Date of next review</w:t>
            </w:r>
          </w:p>
        </w:tc>
        <w:tc>
          <w:tcPr>
            <w:tcW w:w="2269" w:type="dxa"/>
          </w:tcPr>
          <w:p w14:paraId="71A6EEC5" w14:textId="33B7E789" w:rsidR="008A4022" w:rsidRPr="008A4022" w:rsidRDefault="00B212B2" w:rsidP="00B31FAE">
            <w:pPr>
              <w:spacing w:before="100" w:beforeAutospacing="1" w:after="100" w:afterAutospacing="1"/>
              <w:outlineLvl w:val="2"/>
              <w:rPr>
                <w:rFonts w:ascii="Arial" w:hAnsi="Arial" w:cs="Arial"/>
                <w:bCs/>
              </w:rPr>
            </w:pPr>
            <w:r>
              <w:rPr>
                <w:rFonts w:ascii="Arial" w:hAnsi="Arial" w:cs="Arial"/>
                <w:bCs/>
              </w:rPr>
              <w:t>January 2026</w:t>
            </w:r>
            <w:r w:rsidR="008A4022" w:rsidRPr="008A4022">
              <w:rPr>
                <w:rFonts w:ascii="Arial" w:hAnsi="Arial" w:cs="Arial"/>
                <w:bCs/>
              </w:rPr>
              <w:t xml:space="preserve"> </w:t>
            </w:r>
          </w:p>
        </w:tc>
      </w:tr>
    </w:tbl>
    <w:p w14:paraId="56049C2C" w14:textId="77777777" w:rsidR="00B31FAE" w:rsidRDefault="00B31FAE" w:rsidP="00B31FAE">
      <w:pPr>
        <w:spacing w:before="100" w:beforeAutospacing="1" w:after="100" w:afterAutospacing="1"/>
        <w:outlineLvl w:val="2"/>
        <w:rPr>
          <w:rFonts w:ascii="Arial" w:hAnsi="Arial" w:cs="Arial"/>
          <w:b/>
          <w:bCs/>
          <w:u w:val="single"/>
        </w:rPr>
      </w:pPr>
    </w:p>
    <w:p w14:paraId="09E818A8" w14:textId="77777777" w:rsidR="00B31FAE" w:rsidRDefault="00B31FAE" w:rsidP="00B31FAE">
      <w:pPr>
        <w:spacing w:before="100" w:beforeAutospacing="1" w:after="100" w:afterAutospacing="1"/>
        <w:outlineLvl w:val="2"/>
        <w:rPr>
          <w:rFonts w:ascii="Arial" w:hAnsi="Arial" w:cs="Arial"/>
          <w:b/>
          <w:bCs/>
          <w:u w:val="single"/>
        </w:rPr>
      </w:pPr>
    </w:p>
    <w:p w14:paraId="2806A240" w14:textId="77777777" w:rsidR="00B31FAE" w:rsidRDefault="00B31FAE" w:rsidP="00B31FAE">
      <w:pPr>
        <w:spacing w:before="100" w:beforeAutospacing="1" w:after="100" w:afterAutospacing="1"/>
        <w:outlineLvl w:val="2"/>
        <w:rPr>
          <w:rFonts w:ascii="Arial" w:hAnsi="Arial" w:cs="Arial"/>
          <w:b/>
          <w:bCs/>
          <w:u w:val="single"/>
        </w:rPr>
      </w:pPr>
    </w:p>
    <w:p w14:paraId="31C656F0" w14:textId="77777777" w:rsidR="008A4022" w:rsidRDefault="008A4022" w:rsidP="00B31FAE">
      <w:pPr>
        <w:spacing w:before="100" w:beforeAutospacing="1" w:after="100" w:afterAutospacing="1"/>
        <w:outlineLvl w:val="2"/>
        <w:rPr>
          <w:rFonts w:ascii="Arial" w:hAnsi="Arial" w:cs="Arial"/>
          <w:b/>
          <w:bCs/>
          <w:u w:val="single"/>
        </w:rPr>
      </w:pPr>
    </w:p>
    <w:p w14:paraId="2101F4CE"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lastRenderedPageBreak/>
        <w:t>Purpose</w:t>
      </w:r>
    </w:p>
    <w:p w14:paraId="63193E7A" w14:textId="77777777" w:rsidR="00B31FAE" w:rsidRDefault="00B31FAE" w:rsidP="00B31FAE">
      <w:pPr>
        <w:rPr>
          <w:rFonts w:ascii="Arial" w:hAnsi="Arial" w:cs="Arial"/>
        </w:rPr>
      </w:pPr>
      <w:r w:rsidRPr="00E64020">
        <w:rPr>
          <w:rFonts w:ascii="Arial" w:hAnsi="Arial" w:cs="Arial"/>
        </w:rPr>
        <w:t xml:space="preserve">The purpose of this policy is to comply with the code of practice on disclosures and is intended to ensure that: </w:t>
      </w:r>
    </w:p>
    <w:p w14:paraId="5A7EBEA3" w14:textId="77777777" w:rsidR="00B31FAE" w:rsidRPr="00E64020" w:rsidRDefault="00B31FAE" w:rsidP="00B31FAE">
      <w:pPr>
        <w:rPr>
          <w:rFonts w:ascii="Arial" w:hAnsi="Arial" w:cs="Arial"/>
        </w:rPr>
      </w:pPr>
      <w:r w:rsidRPr="00E64020">
        <w:rPr>
          <w:rFonts w:ascii="Arial" w:hAnsi="Arial" w:cs="Arial"/>
        </w:rPr>
        <w:br/>
        <w:t xml:space="preserve">• </w:t>
      </w:r>
      <w:r w:rsidR="009838DD">
        <w:rPr>
          <w:rFonts w:ascii="Arial" w:hAnsi="Arial" w:cs="Arial"/>
        </w:rPr>
        <w:t xml:space="preserve">The organisation </w:t>
      </w:r>
      <w:r w:rsidRPr="00E64020">
        <w:rPr>
          <w:rFonts w:ascii="Arial" w:hAnsi="Arial" w:cs="Arial"/>
        </w:rPr>
        <w:t xml:space="preserve">meets its obligations in relation to the Code of Practice and that procedures are fair and clear in requesting disclosures. </w:t>
      </w:r>
      <w:r w:rsidRPr="00E64020">
        <w:rPr>
          <w:rFonts w:ascii="Arial" w:hAnsi="Arial" w:cs="Arial"/>
        </w:rPr>
        <w:br/>
        <w:t xml:space="preserve">• Information released in Disclosures is used fairly and within a defined framework </w:t>
      </w:r>
      <w:r w:rsidRPr="00E64020">
        <w:rPr>
          <w:rFonts w:ascii="Arial" w:hAnsi="Arial" w:cs="Arial"/>
        </w:rPr>
        <w:br/>
        <w:t xml:space="preserve">• Sensitive personal information is treated with care and responsibility. It will be handled and stored appropriately and kept for only as long as necessary. </w:t>
      </w:r>
    </w:p>
    <w:p w14:paraId="4B6457C5"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Background</w:t>
      </w:r>
    </w:p>
    <w:p w14:paraId="6387F143" w14:textId="77777777" w:rsidR="00B31FAE" w:rsidRPr="00E64020" w:rsidRDefault="00B31FAE" w:rsidP="00B31FAE">
      <w:pPr>
        <w:rPr>
          <w:rFonts w:ascii="Arial" w:hAnsi="Arial" w:cs="Arial"/>
        </w:rPr>
      </w:pPr>
      <w:r w:rsidRPr="00E64020">
        <w:rPr>
          <w:rFonts w:ascii="Arial" w:hAnsi="Arial" w:cs="Arial"/>
        </w:rPr>
        <w:t xml:space="preserve">This policy applies to all employees of </w:t>
      </w:r>
      <w:r w:rsidR="009838DD">
        <w:rPr>
          <w:rFonts w:ascii="Arial" w:hAnsi="Arial" w:cs="Arial"/>
        </w:rPr>
        <w:t xml:space="preserve">Seeds </w:t>
      </w:r>
      <w:proofErr w:type="gramStart"/>
      <w:r w:rsidR="009838DD">
        <w:rPr>
          <w:rFonts w:ascii="Arial" w:hAnsi="Arial" w:cs="Arial"/>
        </w:rPr>
        <w:t xml:space="preserve">Foundation </w:t>
      </w:r>
      <w:r w:rsidRPr="00E64020">
        <w:rPr>
          <w:rFonts w:ascii="Arial" w:hAnsi="Arial" w:cs="Arial"/>
        </w:rPr>
        <w:t>.</w:t>
      </w:r>
      <w:proofErr w:type="gramEnd"/>
      <w:r w:rsidRPr="00E64020">
        <w:rPr>
          <w:rFonts w:ascii="Arial" w:hAnsi="Arial" w:cs="Arial"/>
        </w:rPr>
        <w:t xml:space="preserve"> It is informed by </w:t>
      </w:r>
      <w:proofErr w:type="gramStart"/>
      <w:r w:rsidRPr="00E64020">
        <w:rPr>
          <w:rFonts w:ascii="Arial" w:hAnsi="Arial" w:cs="Arial"/>
        </w:rPr>
        <w:t>a number of</w:t>
      </w:r>
      <w:proofErr w:type="gramEnd"/>
      <w:r w:rsidRPr="00E64020">
        <w:rPr>
          <w:rFonts w:ascii="Arial" w:hAnsi="Arial" w:cs="Arial"/>
        </w:rPr>
        <w:t xml:space="preserve"> acts and publications listed in appendix A. </w:t>
      </w:r>
    </w:p>
    <w:p w14:paraId="713F893A"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The Criminal Records Bureau (CRB) – an Executive Agency of the Home Office – is set up to help organisations make safer recruitment decisions. By providing wider access to criminal record information, the CRB helps employers identify candidates who may be unsuitable for certain work, especially that involving contact with children or other vulnerable members of society. </w:t>
      </w:r>
    </w:p>
    <w:p w14:paraId="2D8079DF"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The CRB was conceived under Part V of the Police Act of 1997 largely in response to public concern about the safety of children and vulnerable adults. CRB provide a service called "Disclosure" whereby organisations will be able to ask successful job applicants to apply for Disclosure if the position requires that such a check is necessary. </w:t>
      </w:r>
    </w:p>
    <w:p w14:paraId="34D026F8" w14:textId="14FCE5A1" w:rsidR="00B31FAE" w:rsidRPr="00E64020" w:rsidRDefault="001F7E5F" w:rsidP="00B31FAE">
      <w:pPr>
        <w:spacing w:before="100" w:beforeAutospacing="1" w:after="100" w:afterAutospacing="1"/>
        <w:rPr>
          <w:rFonts w:ascii="Arial" w:hAnsi="Arial" w:cs="Arial"/>
        </w:rPr>
      </w:pPr>
      <w:r>
        <w:rPr>
          <w:rFonts w:ascii="Arial" w:hAnsi="Arial" w:cs="Arial"/>
        </w:rPr>
        <w:t>Seeds Foundation</w:t>
      </w:r>
      <w:r w:rsidR="009838DD">
        <w:rPr>
          <w:rFonts w:ascii="Arial" w:hAnsi="Arial" w:cs="Arial"/>
        </w:rPr>
        <w:t xml:space="preserve"> </w:t>
      </w:r>
      <w:r w:rsidR="00B31FAE" w:rsidRPr="00E64020">
        <w:rPr>
          <w:rFonts w:ascii="Arial" w:hAnsi="Arial" w:cs="Arial"/>
        </w:rPr>
        <w:t xml:space="preserve">is a registered body with the CRB and as such abides by its Code of practice and is subject to checks and audits on its processes by the CRB. The Director of Human Resources is designated as the lead counter-signatory for CRB Disclosures. </w:t>
      </w:r>
    </w:p>
    <w:p w14:paraId="3073D275"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The Rehabilitation of Offenders Act 1974</w:t>
      </w:r>
    </w:p>
    <w:p w14:paraId="665DAE97" w14:textId="122FD1B1" w:rsidR="00B31FAE" w:rsidRPr="00E64020" w:rsidRDefault="00B31FAE" w:rsidP="00B31FAE">
      <w:pPr>
        <w:rPr>
          <w:rFonts w:ascii="Arial" w:hAnsi="Arial" w:cs="Arial"/>
        </w:rPr>
      </w:pPr>
      <w:r w:rsidRPr="00E64020">
        <w:rPr>
          <w:rFonts w:ascii="Arial" w:hAnsi="Arial" w:cs="Arial"/>
        </w:rPr>
        <w:t xml:space="preserve">This Act was introduced to ensure that ex-offenders who have not re-offended for </w:t>
      </w:r>
      <w:proofErr w:type="gramStart"/>
      <w:r w:rsidRPr="00E64020">
        <w:rPr>
          <w:rFonts w:ascii="Arial" w:hAnsi="Arial" w:cs="Arial"/>
        </w:rPr>
        <w:t>a period of time</w:t>
      </w:r>
      <w:proofErr w:type="gramEnd"/>
      <w:r w:rsidRPr="00E64020">
        <w:rPr>
          <w:rFonts w:ascii="Arial" w:hAnsi="Arial" w:cs="Arial"/>
        </w:rPr>
        <w:t xml:space="preserve"> since the date of their conviction are not discriminated against when applying for jobs. Unless a post for which an ex-offender is applying is exempt from this act, they are not legally required to disclose convictions that have be</w:t>
      </w:r>
      <w:r w:rsidR="001A749E">
        <w:rPr>
          <w:rFonts w:ascii="Arial" w:hAnsi="Arial" w:cs="Arial"/>
        </w:rPr>
        <w:t>en</w:t>
      </w:r>
      <w:r w:rsidRPr="00E64020">
        <w:rPr>
          <w:rFonts w:ascii="Arial" w:hAnsi="Arial" w:cs="Arial"/>
        </w:rPr>
        <w:t xml:space="preserve"> spent. </w:t>
      </w:r>
    </w:p>
    <w:p w14:paraId="32FFB9C3" w14:textId="15672F12" w:rsidR="00B31FAE" w:rsidRPr="00E64020" w:rsidRDefault="009838DD" w:rsidP="00B31FAE">
      <w:pPr>
        <w:spacing w:before="100" w:beforeAutospacing="1" w:after="100" w:afterAutospacing="1"/>
        <w:rPr>
          <w:rFonts w:ascii="Arial" w:hAnsi="Arial" w:cs="Arial"/>
        </w:rPr>
      </w:pPr>
      <w:r>
        <w:rPr>
          <w:rFonts w:ascii="Arial" w:hAnsi="Arial" w:cs="Arial"/>
        </w:rPr>
        <w:t xml:space="preserve">Seeds </w:t>
      </w:r>
      <w:r w:rsidR="007B03D2">
        <w:rPr>
          <w:rFonts w:ascii="Arial" w:hAnsi="Arial" w:cs="Arial"/>
        </w:rPr>
        <w:t>F</w:t>
      </w:r>
      <w:r>
        <w:rPr>
          <w:rFonts w:ascii="Arial" w:hAnsi="Arial" w:cs="Arial"/>
        </w:rPr>
        <w:t xml:space="preserve">oundation </w:t>
      </w:r>
      <w:r w:rsidR="00B31FAE" w:rsidRPr="00E64020">
        <w:rPr>
          <w:rFonts w:ascii="Arial" w:hAnsi="Arial" w:cs="Arial"/>
        </w:rPr>
        <w:t xml:space="preserve">meets the requirements of exemption from this Act because it undertakes work that may bring its staff into contact with vulnerable adults and people under the age of 18 years. This means that all applicants who are offered employment at </w:t>
      </w:r>
      <w:r>
        <w:rPr>
          <w:rFonts w:ascii="Arial" w:hAnsi="Arial" w:cs="Arial"/>
        </w:rPr>
        <w:t xml:space="preserve">Seeds </w:t>
      </w:r>
      <w:r w:rsidR="007B03D2">
        <w:rPr>
          <w:rFonts w:ascii="Arial" w:hAnsi="Arial" w:cs="Arial"/>
        </w:rPr>
        <w:t>F</w:t>
      </w:r>
      <w:r>
        <w:rPr>
          <w:rFonts w:ascii="Arial" w:hAnsi="Arial" w:cs="Arial"/>
        </w:rPr>
        <w:t xml:space="preserve">oundation </w:t>
      </w:r>
      <w:r w:rsidR="00B31FAE" w:rsidRPr="00E64020">
        <w:rPr>
          <w:rFonts w:ascii="Arial" w:hAnsi="Arial" w:cs="Arial"/>
        </w:rPr>
        <w:t xml:space="preserve">will be required to provide evidence of a criminal record check at the appropriate level of Disclosure before their appointment is confirmed. This will include details of cautions, reprimands or final warnings as well as convictions. </w:t>
      </w:r>
    </w:p>
    <w:p w14:paraId="17863EB1"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vertAlign w:val="superscript"/>
        </w:rPr>
        <w:t>1</w:t>
      </w:r>
      <w:r w:rsidRPr="00E64020">
        <w:rPr>
          <w:rFonts w:ascii="Arial" w:hAnsi="Arial" w:cs="Arial"/>
        </w:rPr>
        <w:t xml:space="preserve">"The Code of practice and Explanatory Guide for Registered Persons and other recipients of Disclosure Information" – Criminal Records Bureau </w:t>
      </w:r>
    </w:p>
    <w:p w14:paraId="4438AEDE" w14:textId="77777777" w:rsidR="007B03D2" w:rsidRDefault="007B03D2" w:rsidP="00B31FAE">
      <w:pPr>
        <w:spacing w:before="100" w:beforeAutospacing="1" w:after="100" w:afterAutospacing="1"/>
        <w:rPr>
          <w:rFonts w:ascii="Arial" w:hAnsi="Arial" w:cs="Arial"/>
        </w:rPr>
      </w:pPr>
    </w:p>
    <w:p w14:paraId="141FBF68" w14:textId="13EB2DEE"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For many </w:t>
      </w:r>
      <w:r w:rsidR="007B03D2">
        <w:rPr>
          <w:rFonts w:ascii="Arial" w:hAnsi="Arial" w:cs="Arial"/>
        </w:rPr>
        <w:t>job roles</w:t>
      </w:r>
      <w:r w:rsidRPr="00E64020">
        <w:rPr>
          <w:rFonts w:ascii="Arial" w:hAnsi="Arial" w:cs="Arial"/>
        </w:rPr>
        <w:t xml:space="preserve"> in the </w:t>
      </w:r>
      <w:r w:rsidR="009838DD">
        <w:rPr>
          <w:rFonts w:ascii="Arial" w:hAnsi="Arial" w:cs="Arial"/>
        </w:rPr>
        <w:t>organisation</w:t>
      </w:r>
      <w:r w:rsidRPr="00E64020">
        <w:rPr>
          <w:rFonts w:ascii="Arial" w:hAnsi="Arial" w:cs="Arial"/>
        </w:rPr>
        <w:t>, previous convictions will not necessarily be a bar to employment. Each case will be judged on its merits and with due regard to the</w:t>
      </w:r>
      <w:r w:rsidR="009838DD">
        <w:rPr>
          <w:rFonts w:ascii="Arial" w:hAnsi="Arial" w:cs="Arial"/>
        </w:rPr>
        <w:t xml:space="preserve"> organisation</w:t>
      </w:r>
      <w:r w:rsidRPr="00E64020">
        <w:rPr>
          <w:rFonts w:ascii="Arial" w:hAnsi="Arial" w:cs="Arial"/>
        </w:rPr>
        <w:t xml:space="preserve">’s duty of care to its staff and </w:t>
      </w:r>
      <w:r w:rsidR="007B03D2">
        <w:rPr>
          <w:rFonts w:ascii="Arial" w:hAnsi="Arial" w:cs="Arial"/>
        </w:rPr>
        <w:t>beneficiaries</w:t>
      </w:r>
      <w:r w:rsidRPr="00E64020">
        <w:rPr>
          <w:rFonts w:ascii="Arial" w:hAnsi="Arial" w:cs="Arial"/>
        </w:rPr>
        <w:t xml:space="preserve"> and with relevant legislation. The</w:t>
      </w:r>
      <w:r w:rsidR="009838DD">
        <w:rPr>
          <w:rFonts w:ascii="Arial" w:hAnsi="Arial" w:cs="Arial"/>
        </w:rPr>
        <w:t xml:space="preserve"> organisation </w:t>
      </w:r>
      <w:r w:rsidRPr="00E64020">
        <w:rPr>
          <w:rFonts w:ascii="Arial" w:hAnsi="Arial" w:cs="Arial"/>
        </w:rPr>
        <w:t>’s policy on the recruitment of ex-offenders that states the</w:t>
      </w:r>
      <w:r w:rsidR="009838DD">
        <w:rPr>
          <w:rFonts w:ascii="Arial" w:hAnsi="Arial" w:cs="Arial"/>
        </w:rPr>
        <w:t xml:space="preserve"> organisation</w:t>
      </w:r>
      <w:r w:rsidRPr="00E64020">
        <w:rPr>
          <w:rFonts w:ascii="Arial" w:hAnsi="Arial" w:cs="Arial"/>
        </w:rPr>
        <w:t xml:space="preserve">’s position paper on favourably regarding people with previous convictions is attached as appendix B. </w:t>
      </w:r>
    </w:p>
    <w:p w14:paraId="20FEA79D" w14:textId="77777777" w:rsidR="008A4022" w:rsidRDefault="008A4022" w:rsidP="00B31FAE">
      <w:pPr>
        <w:spacing w:before="100" w:beforeAutospacing="1" w:after="100" w:afterAutospacing="1"/>
        <w:outlineLvl w:val="2"/>
        <w:rPr>
          <w:rFonts w:ascii="Arial" w:hAnsi="Arial" w:cs="Arial"/>
          <w:b/>
          <w:bCs/>
          <w:u w:val="single"/>
        </w:rPr>
      </w:pPr>
    </w:p>
    <w:p w14:paraId="6470F9AA"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Definitions</w:t>
      </w:r>
    </w:p>
    <w:p w14:paraId="5D26E179" w14:textId="0CDCF753" w:rsidR="00B31FAE" w:rsidRPr="00E64020" w:rsidRDefault="00B31FAE" w:rsidP="00B31FAE">
      <w:pPr>
        <w:rPr>
          <w:rFonts w:ascii="Arial" w:hAnsi="Arial" w:cs="Arial"/>
        </w:rPr>
      </w:pPr>
      <w:r w:rsidRPr="00E64020">
        <w:rPr>
          <w:rFonts w:ascii="Arial" w:hAnsi="Arial" w:cs="Arial"/>
        </w:rPr>
        <w:t>1. An applicant refers to any person who returns an application form</w:t>
      </w:r>
      <w:r w:rsidR="007B03D2">
        <w:rPr>
          <w:rFonts w:ascii="Arial" w:hAnsi="Arial" w:cs="Arial"/>
        </w:rPr>
        <w:t xml:space="preserve"> </w:t>
      </w:r>
      <w:r w:rsidRPr="00E64020">
        <w:rPr>
          <w:rFonts w:ascii="Arial" w:hAnsi="Arial" w:cs="Arial"/>
        </w:rPr>
        <w:t>or completes one on-line seeking direct employment by the</w:t>
      </w:r>
      <w:r w:rsidR="009838DD">
        <w:rPr>
          <w:rFonts w:ascii="Arial" w:hAnsi="Arial" w:cs="Arial"/>
        </w:rPr>
        <w:t xml:space="preserve"> organisation</w:t>
      </w:r>
      <w:r w:rsidRPr="00E64020">
        <w:rPr>
          <w:rFonts w:ascii="Arial" w:hAnsi="Arial" w:cs="Arial"/>
        </w:rPr>
        <w:t xml:space="preserve">. </w:t>
      </w:r>
    </w:p>
    <w:p w14:paraId="37A4BC52"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2. The CRB refers to the Criminal Records Bureau – an agency of the Home Office. </w:t>
      </w:r>
    </w:p>
    <w:p w14:paraId="45D955B4" w14:textId="42B33472" w:rsidR="00B31FAE" w:rsidRPr="00E64020" w:rsidRDefault="00B31FAE" w:rsidP="00B31FAE">
      <w:pPr>
        <w:spacing w:before="100" w:beforeAutospacing="1" w:after="100" w:afterAutospacing="1"/>
        <w:rPr>
          <w:rFonts w:ascii="Arial" w:hAnsi="Arial" w:cs="Arial"/>
        </w:rPr>
      </w:pPr>
      <w:r w:rsidRPr="00E64020">
        <w:rPr>
          <w:rFonts w:ascii="Arial" w:hAnsi="Arial" w:cs="Arial"/>
        </w:rPr>
        <w:t>3. The Director of Human Resources refers to the senior post holder having responsibility for all personnel matters as appear</w:t>
      </w:r>
      <w:r w:rsidR="007B03D2">
        <w:rPr>
          <w:rFonts w:ascii="Arial" w:hAnsi="Arial" w:cs="Arial"/>
        </w:rPr>
        <w:t>ed</w:t>
      </w:r>
      <w:r w:rsidRPr="00E64020">
        <w:rPr>
          <w:rFonts w:ascii="Arial" w:hAnsi="Arial" w:cs="Arial"/>
        </w:rPr>
        <w:t xml:space="preserve"> on the</w:t>
      </w:r>
      <w:r w:rsidR="009838DD">
        <w:rPr>
          <w:rFonts w:ascii="Arial" w:hAnsi="Arial" w:cs="Arial"/>
        </w:rPr>
        <w:t xml:space="preserve"> organisation</w:t>
      </w:r>
      <w:r w:rsidRPr="00E64020">
        <w:rPr>
          <w:rFonts w:ascii="Arial" w:hAnsi="Arial" w:cs="Arial"/>
        </w:rPr>
        <w:t xml:space="preserve">’s organisational structure. </w:t>
      </w:r>
      <w:proofErr w:type="gramStart"/>
      <w:r w:rsidRPr="00E64020">
        <w:rPr>
          <w:rFonts w:ascii="Arial" w:hAnsi="Arial" w:cs="Arial"/>
        </w:rPr>
        <w:t>In the event that</w:t>
      </w:r>
      <w:proofErr w:type="gramEnd"/>
      <w:r w:rsidRPr="00E64020">
        <w:rPr>
          <w:rFonts w:ascii="Arial" w:hAnsi="Arial" w:cs="Arial"/>
        </w:rPr>
        <w:t xml:space="preserve"> this post is vacant it refers to any person who has been given the authority by </w:t>
      </w:r>
      <w:r w:rsidR="00304A99">
        <w:rPr>
          <w:rFonts w:ascii="Arial" w:hAnsi="Arial" w:cs="Arial"/>
        </w:rPr>
        <w:t>the director</w:t>
      </w:r>
      <w:r w:rsidRPr="00E64020">
        <w:rPr>
          <w:rFonts w:ascii="Arial" w:hAnsi="Arial" w:cs="Arial"/>
        </w:rPr>
        <w:t xml:space="preserve"> to act in this role. </w:t>
      </w:r>
    </w:p>
    <w:p w14:paraId="3DB9B1E8"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Procedures on Application for Employment and the Recruitment Process</w:t>
      </w:r>
    </w:p>
    <w:p w14:paraId="17EAF11E" w14:textId="77777777" w:rsidR="00B31FAE" w:rsidRPr="00E64020" w:rsidRDefault="00B31FAE" w:rsidP="00B31FAE">
      <w:pPr>
        <w:rPr>
          <w:rFonts w:ascii="Arial" w:hAnsi="Arial" w:cs="Arial"/>
        </w:rPr>
      </w:pPr>
      <w:r w:rsidRPr="00E64020">
        <w:rPr>
          <w:rFonts w:ascii="Arial" w:hAnsi="Arial" w:cs="Arial"/>
        </w:rPr>
        <w:t xml:space="preserve">4. </w:t>
      </w:r>
      <w:r w:rsidR="009838DD">
        <w:rPr>
          <w:rFonts w:ascii="Arial" w:hAnsi="Arial" w:cs="Arial"/>
        </w:rPr>
        <w:t xml:space="preserve">The organisation </w:t>
      </w:r>
      <w:r w:rsidRPr="00E64020">
        <w:rPr>
          <w:rFonts w:ascii="Arial" w:hAnsi="Arial" w:cs="Arial"/>
        </w:rPr>
        <w:t xml:space="preserve">will include a policy statement on Disclosing Criminal Records with application forms for employment. </w:t>
      </w:r>
    </w:p>
    <w:p w14:paraId="2B30CB97"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5. The application form will ask applicants to give permission for </w:t>
      </w:r>
      <w:r w:rsidR="009838DD">
        <w:rPr>
          <w:rFonts w:ascii="Arial" w:hAnsi="Arial" w:cs="Arial"/>
        </w:rPr>
        <w:t xml:space="preserve">the organisation </w:t>
      </w:r>
      <w:r w:rsidRPr="00E64020">
        <w:rPr>
          <w:rFonts w:ascii="Arial" w:hAnsi="Arial" w:cs="Arial"/>
        </w:rPr>
        <w:t xml:space="preserve">to seek a disclosure from the CRB </w:t>
      </w:r>
      <w:proofErr w:type="gramStart"/>
      <w:r w:rsidRPr="00E64020">
        <w:rPr>
          <w:rFonts w:ascii="Arial" w:hAnsi="Arial" w:cs="Arial"/>
        </w:rPr>
        <w:t>in the event that</w:t>
      </w:r>
      <w:proofErr w:type="gramEnd"/>
      <w:r w:rsidRPr="00E64020">
        <w:rPr>
          <w:rFonts w:ascii="Arial" w:hAnsi="Arial" w:cs="Arial"/>
        </w:rPr>
        <w:t xml:space="preserve"> they are the successful candidate at recruitment. It will also include a section asking applicants to disclose all previous convictions and any other relevant information or to declare that there are none. They will be invited to return details on a separate self-declaration sheet within a sealed envelope. They may also include any other information that they wish to be considered on this sheet or that they wish to draw attention to. </w:t>
      </w:r>
    </w:p>
    <w:p w14:paraId="09FF2278"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6. Applicants will only be considered for employment at this stage if they give permission for CRB check to be made should they be the successful candidate at interview, and that they have made any relevant declaration. </w:t>
      </w:r>
    </w:p>
    <w:p w14:paraId="1BDA1B6E" w14:textId="3D049829"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7. The application process will also contain details explaining that all applicants are required to give details about previous convictions and other relevant information and that failure to do so </w:t>
      </w:r>
      <w:r w:rsidR="00757733">
        <w:rPr>
          <w:rFonts w:ascii="Arial" w:hAnsi="Arial" w:cs="Arial"/>
        </w:rPr>
        <w:t xml:space="preserve">or false declaration </w:t>
      </w:r>
      <w:r w:rsidRPr="00E64020">
        <w:rPr>
          <w:rFonts w:ascii="Arial" w:hAnsi="Arial" w:cs="Arial"/>
        </w:rPr>
        <w:t xml:space="preserve">might on employment lead to subsequent disciplinary proceedings and/or dismissal. </w:t>
      </w:r>
    </w:p>
    <w:p w14:paraId="195B0987"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8. The </w:t>
      </w:r>
      <w:r>
        <w:rPr>
          <w:rFonts w:ascii="Arial" w:hAnsi="Arial" w:cs="Arial"/>
        </w:rPr>
        <w:t>Administration</w:t>
      </w:r>
      <w:r w:rsidRPr="00E64020">
        <w:rPr>
          <w:rFonts w:ascii="Arial" w:hAnsi="Arial" w:cs="Arial"/>
        </w:rPr>
        <w:t xml:space="preserve"> Department will, on receipt of the application</w:t>
      </w:r>
      <w:r>
        <w:rPr>
          <w:rFonts w:ascii="Arial" w:hAnsi="Arial" w:cs="Arial"/>
        </w:rPr>
        <w:t>,</w:t>
      </w:r>
      <w:r w:rsidRPr="00E64020">
        <w:rPr>
          <w:rFonts w:ascii="Arial" w:hAnsi="Arial" w:cs="Arial"/>
        </w:rPr>
        <w:t xml:space="preserve"> store it confidentially. Where in</w:t>
      </w:r>
      <w:r>
        <w:rPr>
          <w:rFonts w:ascii="Arial" w:hAnsi="Arial" w:cs="Arial"/>
        </w:rPr>
        <w:t xml:space="preserve"> the opinion of </w:t>
      </w:r>
      <w:r w:rsidR="00304A99">
        <w:rPr>
          <w:rFonts w:ascii="Arial" w:hAnsi="Arial" w:cs="Arial"/>
        </w:rPr>
        <w:t>the director</w:t>
      </w:r>
      <w:r w:rsidRPr="00E64020">
        <w:rPr>
          <w:rFonts w:ascii="Arial" w:hAnsi="Arial" w:cs="Arial"/>
        </w:rPr>
        <w:t xml:space="preserve">, information has been disclosed that makes the applicant unsuitable for the role, then this will be disclosed to the Chair of the Recruitment Panel. This will normally only apply to those people who declare themselves to be included on lists held by the Department of Health and/or </w:t>
      </w:r>
      <w:r w:rsidRPr="00E64020">
        <w:rPr>
          <w:rFonts w:ascii="Arial" w:hAnsi="Arial" w:cs="Arial"/>
        </w:rPr>
        <w:lastRenderedPageBreak/>
        <w:t xml:space="preserve">the Department of Education and Skills as unsuitable to work with </w:t>
      </w:r>
      <w:proofErr w:type="gramStart"/>
      <w:r w:rsidRPr="00E64020">
        <w:rPr>
          <w:rFonts w:ascii="Arial" w:hAnsi="Arial" w:cs="Arial"/>
        </w:rPr>
        <w:t>children, or</w:t>
      </w:r>
      <w:proofErr w:type="gramEnd"/>
      <w:r w:rsidRPr="00E64020">
        <w:rPr>
          <w:rFonts w:ascii="Arial" w:hAnsi="Arial" w:cs="Arial"/>
        </w:rPr>
        <w:t xml:space="preserve"> declare a previous conviction in schedule four of the Criminal Justice and Court Services Act 2000. In other circumstances, any declaration will not be made known at this stage to the recruitment panel short listing applicants for interview. </w:t>
      </w:r>
    </w:p>
    <w:p w14:paraId="7699A759" w14:textId="77777777" w:rsidR="00757733" w:rsidRDefault="00757733" w:rsidP="00B31FAE">
      <w:pPr>
        <w:spacing w:before="100" w:beforeAutospacing="1" w:after="100" w:afterAutospacing="1"/>
        <w:rPr>
          <w:rFonts w:ascii="Arial" w:hAnsi="Arial" w:cs="Arial"/>
        </w:rPr>
      </w:pPr>
    </w:p>
    <w:p w14:paraId="01355B40" w14:textId="77777777" w:rsidR="00757733" w:rsidRDefault="00757733" w:rsidP="00B31FAE">
      <w:pPr>
        <w:spacing w:before="100" w:beforeAutospacing="1" w:after="100" w:afterAutospacing="1"/>
        <w:rPr>
          <w:rFonts w:ascii="Arial" w:hAnsi="Arial" w:cs="Arial"/>
        </w:rPr>
      </w:pPr>
    </w:p>
    <w:p w14:paraId="54894D38" w14:textId="7FB5EC40"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9. </w:t>
      </w:r>
      <w:r w:rsidR="009838DD">
        <w:rPr>
          <w:rFonts w:ascii="Arial" w:hAnsi="Arial" w:cs="Arial"/>
        </w:rPr>
        <w:t xml:space="preserve">The organisation </w:t>
      </w:r>
      <w:r w:rsidRPr="00E64020">
        <w:rPr>
          <w:rFonts w:ascii="Arial" w:hAnsi="Arial" w:cs="Arial"/>
        </w:rPr>
        <w:t xml:space="preserve">will not discriminate against those who have a criminal record in determining suitability for employment. </w:t>
      </w:r>
    </w:p>
    <w:p w14:paraId="32643AA1" w14:textId="7B799B73" w:rsidR="00B31FAE" w:rsidRPr="00E64020" w:rsidRDefault="00B31FAE" w:rsidP="00B31FAE">
      <w:pPr>
        <w:spacing w:before="100" w:beforeAutospacing="1" w:after="100" w:afterAutospacing="1"/>
        <w:rPr>
          <w:rFonts w:ascii="Arial" w:hAnsi="Arial" w:cs="Arial"/>
        </w:rPr>
      </w:pPr>
      <w:r w:rsidRPr="00E64020">
        <w:rPr>
          <w:rFonts w:ascii="Arial" w:hAnsi="Arial" w:cs="Arial"/>
        </w:rPr>
        <w:t>10. Short-listed applicants where Disclosure will be sought will be given a copy of the</w:t>
      </w:r>
      <w:r w:rsidR="009838DD">
        <w:rPr>
          <w:rFonts w:ascii="Arial" w:hAnsi="Arial" w:cs="Arial"/>
        </w:rPr>
        <w:t xml:space="preserve"> organisation</w:t>
      </w:r>
      <w:r w:rsidRPr="00E64020">
        <w:rPr>
          <w:rFonts w:ascii="Arial" w:hAnsi="Arial" w:cs="Arial"/>
        </w:rPr>
        <w:t xml:space="preserve">’s policy on the recruitment of ex-offenders. </w:t>
      </w:r>
    </w:p>
    <w:p w14:paraId="4A2A11CC"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11. During the recruitment process, disclosed information by the applicant and its relevance to the post will be considered fairly and alongside other criteria. This may involve a frank and open discussion with the applicant by the recruitment panel. </w:t>
      </w:r>
    </w:p>
    <w:p w14:paraId="4AF99ABF"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12. If an applicant is rejected for employment </w:t>
      </w:r>
      <w:proofErr w:type="gramStart"/>
      <w:r w:rsidRPr="00E64020">
        <w:rPr>
          <w:rFonts w:ascii="Arial" w:hAnsi="Arial" w:cs="Arial"/>
        </w:rPr>
        <w:t>as a result of</w:t>
      </w:r>
      <w:proofErr w:type="gramEnd"/>
      <w:r w:rsidRPr="00E64020">
        <w:rPr>
          <w:rFonts w:ascii="Arial" w:hAnsi="Arial" w:cs="Arial"/>
        </w:rPr>
        <w:t xml:space="preserve"> the information supplied in self-declaration, then this reason will be communicated in writing. </w:t>
      </w:r>
    </w:p>
    <w:p w14:paraId="64B270D8" w14:textId="630A8DA8"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13. It is the responsibility of applicants to volunteer relevant information freely. The failure of </w:t>
      </w:r>
      <w:r w:rsidR="009838DD">
        <w:rPr>
          <w:rFonts w:ascii="Arial" w:hAnsi="Arial" w:cs="Arial"/>
        </w:rPr>
        <w:t xml:space="preserve">the organisation </w:t>
      </w:r>
      <w:r w:rsidRPr="00E64020">
        <w:rPr>
          <w:rFonts w:ascii="Arial" w:hAnsi="Arial" w:cs="Arial"/>
        </w:rPr>
        <w:t xml:space="preserve">to </w:t>
      </w:r>
      <w:r w:rsidR="00390652">
        <w:rPr>
          <w:rFonts w:ascii="Arial" w:hAnsi="Arial" w:cs="Arial"/>
        </w:rPr>
        <w:t>request for</w:t>
      </w:r>
      <w:r w:rsidRPr="00E64020">
        <w:rPr>
          <w:rFonts w:ascii="Arial" w:hAnsi="Arial" w:cs="Arial"/>
        </w:rPr>
        <w:t xml:space="preserve"> relevant information does not debar </w:t>
      </w:r>
      <w:r w:rsidR="009838DD">
        <w:rPr>
          <w:rFonts w:ascii="Arial" w:hAnsi="Arial" w:cs="Arial"/>
        </w:rPr>
        <w:t xml:space="preserve">the organisation </w:t>
      </w:r>
      <w:r w:rsidRPr="00E64020">
        <w:rPr>
          <w:rFonts w:ascii="Arial" w:hAnsi="Arial" w:cs="Arial"/>
        </w:rPr>
        <w:t xml:space="preserve">from subsequently considering any information at any stage of recruitment or employment. </w:t>
      </w:r>
    </w:p>
    <w:p w14:paraId="2C9FF80B" w14:textId="77777777" w:rsidR="008A4022" w:rsidRDefault="008A4022" w:rsidP="00B31FAE">
      <w:pPr>
        <w:spacing w:before="100" w:beforeAutospacing="1" w:after="100" w:afterAutospacing="1"/>
        <w:outlineLvl w:val="2"/>
        <w:rPr>
          <w:rFonts w:ascii="Arial" w:hAnsi="Arial" w:cs="Arial"/>
          <w:b/>
          <w:bCs/>
          <w:u w:val="single"/>
        </w:rPr>
      </w:pPr>
    </w:p>
    <w:p w14:paraId="0FFB9537"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Disclosures from the CRB</w:t>
      </w:r>
    </w:p>
    <w:p w14:paraId="419822F1" w14:textId="77777777" w:rsidR="00B31FAE" w:rsidRPr="00E64020" w:rsidRDefault="00B31FAE" w:rsidP="00B31FAE">
      <w:pPr>
        <w:rPr>
          <w:rFonts w:ascii="Arial" w:hAnsi="Arial" w:cs="Arial"/>
        </w:rPr>
      </w:pPr>
      <w:r w:rsidRPr="00E64020">
        <w:rPr>
          <w:rFonts w:ascii="Arial" w:hAnsi="Arial" w:cs="Arial"/>
        </w:rPr>
        <w:t xml:space="preserve">14. An offer of employment to a successful applicant in the recruitment process will only be made subject to a satisfactory disclosure from the CRB. </w:t>
      </w:r>
    </w:p>
    <w:p w14:paraId="048147BA"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15. Applicants will have been asked to give a signed permission for a CRB check to be carried out at the application stage. Failure to give this permission will debar applicants from being considered. </w:t>
      </w:r>
    </w:p>
    <w:p w14:paraId="6EA96BAE"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16. Only the successful applicant being considered </w:t>
      </w:r>
      <w:proofErr w:type="gramStart"/>
      <w:r w:rsidRPr="00E64020">
        <w:rPr>
          <w:rFonts w:ascii="Arial" w:hAnsi="Arial" w:cs="Arial"/>
        </w:rPr>
        <w:t>as a result of</w:t>
      </w:r>
      <w:proofErr w:type="gramEnd"/>
      <w:r w:rsidRPr="00E64020">
        <w:rPr>
          <w:rFonts w:ascii="Arial" w:hAnsi="Arial" w:cs="Arial"/>
        </w:rPr>
        <w:t xml:space="preserve"> the recruitment process will be subject to a CRB check. </w:t>
      </w:r>
    </w:p>
    <w:p w14:paraId="7494EC7E" w14:textId="613DB1E7" w:rsidR="00B31FAE" w:rsidRPr="00E64020" w:rsidRDefault="00B31FAE" w:rsidP="00B31FAE">
      <w:pPr>
        <w:spacing w:before="100" w:beforeAutospacing="1" w:after="100" w:afterAutospacing="1"/>
        <w:rPr>
          <w:rFonts w:ascii="Arial" w:hAnsi="Arial" w:cs="Arial"/>
        </w:rPr>
      </w:pPr>
      <w:r w:rsidRPr="00E64020">
        <w:rPr>
          <w:rFonts w:ascii="Arial" w:hAnsi="Arial" w:cs="Arial"/>
        </w:rPr>
        <w:t>17. Where the applicant can produce a CRB disclosure that has been done within the last six months, then a further check from the CRB will not be sought by the</w:t>
      </w:r>
      <w:r w:rsidR="009838DD">
        <w:rPr>
          <w:rFonts w:ascii="Arial" w:hAnsi="Arial" w:cs="Arial"/>
        </w:rPr>
        <w:t xml:space="preserve"> organisation</w:t>
      </w:r>
      <w:r w:rsidRPr="00E64020">
        <w:rPr>
          <w:rFonts w:ascii="Arial" w:hAnsi="Arial" w:cs="Arial"/>
        </w:rPr>
        <w:t xml:space="preserve">. </w:t>
      </w:r>
    </w:p>
    <w:p w14:paraId="10418866" w14:textId="1DE92C4F"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18. Following the receipt of the disclosure from the CRB, the Director of Human Resources will inform the member of the Senior Leadership Team in whose area the job falls </w:t>
      </w:r>
      <w:r w:rsidR="00390652">
        <w:rPr>
          <w:rFonts w:ascii="Arial" w:hAnsi="Arial" w:cs="Arial"/>
        </w:rPr>
        <w:t xml:space="preserve">within </w:t>
      </w:r>
      <w:r w:rsidRPr="00E64020">
        <w:rPr>
          <w:rFonts w:ascii="Arial" w:hAnsi="Arial" w:cs="Arial"/>
        </w:rPr>
        <w:t xml:space="preserve">if there is any disclosed information that might lead to a withdrawal of the offer of employment. They will jointly decide on the suitability for employment. </w:t>
      </w:r>
    </w:p>
    <w:p w14:paraId="3D1A76D0"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lastRenderedPageBreak/>
        <w:t xml:space="preserve">19. The applicant will be informed in writing about the outcomes of the Disclosure and the offer of employment will either be confirmed or withdrawn. The applicant should normally receive a copy of the disclosure directly from the CRB. </w:t>
      </w:r>
    </w:p>
    <w:p w14:paraId="3B4CE786"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20. A request by </w:t>
      </w:r>
      <w:r w:rsidR="009838DD">
        <w:rPr>
          <w:rFonts w:ascii="Arial" w:hAnsi="Arial" w:cs="Arial"/>
        </w:rPr>
        <w:t xml:space="preserve">the organisation </w:t>
      </w:r>
      <w:r w:rsidRPr="00E64020">
        <w:rPr>
          <w:rFonts w:ascii="Arial" w:hAnsi="Arial" w:cs="Arial"/>
        </w:rPr>
        <w:t xml:space="preserve">for CRB Disclosure is not a substitute for any other pre-appointment checks such as the taking up of references, enquiries into prior employment history and the verification of qualifications. </w:t>
      </w:r>
    </w:p>
    <w:p w14:paraId="105AD0FB" w14:textId="77777777" w:rsidR="00B31FAE" w:rsidRDefault="00B31FAE" w:rsidP="00B31FAE">
      <w:pPr>
        <w:spacing w:before="100" w:beforeAutospacing="1" w:after="100" w:afterAutospacing="1"/>
        <w:rPr>
          <w:rFonts w:ascii="Arial" w:hAnsi="Arial" w:cs="Arial"/>
        </w:rPr>
      </w:pPr>
      <w:r w:rsidRPr="00E64020">
        <w:rPr>
          <w:rFonts w:ascii="Arial" w:hAnsi="Arial" w:cs="Arial"/>
        </w:rPr>
        <w:t xml:space="preserve">21. A CRB Disclosure is not a substitute for any identity check that </w:t>
      </w:r>
      <w:r w:rsidR="009838DD">
        <w:rPr>
          <w:rFonts w:ascii="Arial" w:hAnsi="Arial" w:cs="Arial"/>
        </w:rPr>
        <w:t xml:space="preserve">the organisation </w:t>
      </w:r>
      <w:r w:rsidRPr="00E64020">
        <w:rPr>
          <w:rFonts w:ascii="Arial" w:hAnsi="Arial" w:cs="Arial"/>
        </w:rPr>
        <w:t xml:space="preserve">might wish to take. </w:t>
      </w:r>
      <w:r w:rsidR="009838DD">
        <w:rPr>
          <w:rFonts w:ascii="Arial" w:hAnsi="Arial" w:cs="Arial"/>
        </w:rPr>
        <w:t xml:space="preserve">The organisation </w:t>
      </w:r>
      <w:r w:rsidRPr="00E64020">
        <w:rPr>
          <w:rFonts w:ascii="Arial" w:hAnsi="Arial" w:cs="Arial"/>
        </w:rPr>
        <w:t xml:space="preserve">reserves the right to take reasonable steps to verify the identity of applicants and employees. Employees are required to cooperate with any such procedures and supply supporting documentation when requested. </w:t>
      </w:r>
    </w:p>
    <w:p w14:paraId="070FE3BC" w14:textId="77777777" w:rsidR="00B31FAE" w:rsidRDefault="00B31FAE" w:rsidP="00B31FAE">
      <w:pPr>
        <w:spacing w:before="100" w:beforeAutospacing="1" w:after="100" w:afterAutospacing="1"/>
        <w:rPr>
          <w:rFonts w:ascii="Arial" w:hAnsi="Arial" w:cs="Arial"/>
        </w:rPr>
      </w:pPr>
    </w:p>
    <w:p w14:paraId="07A05FC5" w14:textId="77777777" w:rsidR="004C476E" w:rsidRDefault="004C476E" w:rsidP="00B31FAE">
      <w:pPr>
        <w:spacing w:before="100" w:beforeAutospacing="1" w:after="100" w:afterAutospacing="1"/>
        <w:rPr>
          <w:rFonts w:ascii="Arial" w:hAnsi="Arial" w:cs="Arial"/>
        </w:rPr>
      </w:pPr>
    </w:p>
    <w:p w14:paraId="2E86AC15" w14:textId="77777777" w:rsidR="004C476E" w:rsidRPr="00E64020" w:rsidRDefault="004C476E" w:rsidP="00B31FAE">
      <w:pPr>
        <w:spacing w:before="100" w:beforeAutospacing="1" w:after="100" w:afterAutospacing="1"/>
        <w:rPr>
          <w:rFonts w:ascii="Arial" w:hAnsi="Arial" w:cs="Arial"/>
        </w:rPr>
      </w:pPr>
    </w:p>
    <w:p w14:paraId="7F847F36"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Levels of Disclosure</w:t>
      </w:r>
    </w:p>
    <w:p w14:paraId="191135CD" w14:textId="77777777" w:rsidR="00B31FAE" w:rsidRPr="00E64020" w:rsidRDefault="00B31FAE" w:rsidP="00B31FAE">
      <w:pPr>
        <w:rPr>
          <w:rFonts w:ascii="Arial" w:hAnsi="Arial" w:cs="Arial"/>
        </w:rPr>
      </w:pPr>
      <w:r w:rsidRPr="00E64020">
        <w:rPr>
          <w:rFonts w:ascii="Arial" w:hAnsi="Arial" w:cs="Arial"/>
        </w:rPr>
        <w:t xml:space="preserve">22. There are two levels of disclosure that </w:t>
      </w:r>
      <w:r w:rsidR="009838DD">
        <w:rPr>
          <w:rFonts w:ascii="Arial" w:hAnsi="Arial" w:cs="Arial"/>
        </w:rPr>
        <w:t xml:space="preserve">the organisation </w:t>
      </w:r>
      <w:r w:rsidRPr="00E64020">
        <w:rPr>
          <w:rFonts w:ascii="Arial" w:hAnsi="Arial" w:cs="Arial"/>
        </w:rPr>
        <w:t xml:space="preserve">will seek from the CRB. </w:t>
      </w:r>
    </w:p>
    <w:p w14:paraId="4449C4A0"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23. The Standard Disclosure applies to posts exempted under the Rehabilitation of Offenders Act and relates particularly to certain areas of employment, such as jobs involving regular contact with children and vulnerable adults. Since employment at </w:t>
      </w:r>
      <w:r w:rsidR="009838DD">
        <w:rPr>
          <w:rFonts w:ascii="Arial" w:hAnsi="Arial" w:cs="Arial"/>
        </w:rPr>
        <w:t xml:space="preserve">the organisation </w:t>
      </w:r>
      <w:r w:rsidRPr="00E64020">
        <w:rPr>
          <w:rFonts w:ascii="Arial" w:hAnsi="Arial" w:cs="Arial"/>
        </w:rPr>
        <w:t xml:space="preserve">necessarily involves some level of contact with young people, </w:t>
      </w:r>
      <w:r w:rsidR="009838DD">
        <w:rPr>
          <w:rFonts w:ascii="Arial" w:hAnsi="Arial" w:cs="Arial"/>
        </w:rPr>
        <w:t xml:space="preserve">the organisation </w:t>
      </w:r>
      <w:r w:rsidRPr="00E64020">
        <w:rPr>
          <w:rFonts w:ascii="Arial" w:hAnsi="Arial" w:cs="Arial"/>
        </w:rPr>
        <w:t xml:space="preserve">will seek at least the Standard Disclosure on all employees and those being offered employment. The Standard Disclosure contains details of both spent and unspent convictions as well as cautions, reprimands and final warnings held on the Police National Computer. </w:t>
      </w:r>
    </w:p>
    <w:p w14:paraId="5D090F15"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24. The Enhanced Disclosure applies to posts involving greater contact with children or vulnerable adults, for example jobs involving the caring, supervisions, training or being in sole charge of children and vulnerable adults. The Enhanced Disclosure contains the same information as the Standard Disclosure along with non-convictions information from local police records if that is thought to be relevant to the position being applied for. </w:t>
      </w:r>
    </w:p>
    <w:p w14:paraId="3F94741E" w14:textId="0CBE8163" w:rsidR="00B31FAE" w:rsidRPr="00E64020" w:rsidRDefault="00B31FAE" w:rsidP="00B31FAE">
      <w:pPr>
        <w:spacing w:before="100" w:beforeAutospacing="1" w:after="100" w:afterAutospacing="1"/>
        <w:rPr>
          <w:rFonts w:ascii="Arial" w:hAnsi="Arial" w:cs="Arial"/>
        </w:rPr>
      </w:pPr>
      <w:r w:rsidRPr="00E64020">
        <w:rPr>
          <w:rFonts w:ascii="Arial" w:hAnsi="Arial" w:cs="Arial"/>
        </w:rPr>
        <w:t>25. It is the</w:t>
      </w:r>
      <w:r w:rsidR="009838DD">
        <w:rPr>
          <w:rFonts w:ascii="Arial" w:hAnsi="Arial" w:cs="Arial"/>
        </w:rPr>
        <w:t xml:space="preserve"> organisation</w:t>
      </w:r>
      <w:r w:rsidRPr="00E64020">
        <w:rPr>
          <w:rFonts w:ascii="Arial" w:hAnsi="Arial" w:cs="Arial"/>
        </w:rPr>
        <w:t xml:space="preserve">’s prerogative to determine which check will be sought based on an assessment by </w:t>
      </w:r>
      <w:r w:rsidR="00304A99">
        <w:rPr>
          <w:rFonts w:ascii="Arial" w:hAnsi="Arial" w:cs="Arial"/>
        </w:rPr>
        <w:t>the director</w:t>
      </w:r>
      <w:r w:rsidRPr="00E64020">
        <w:rPr>
          <w:rFonts w:ascii="Arial" w:hAnsi="Arial" w:cs="Arial"/>
        </w:rPr>
        <w:t xml:space="preserve"> of the level of risk attached to the post being offered for employment. </w:t>
      </w:r>
    </w:p>
    <w:p w14:paraId="3D37746C"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Further Disclosures</w:t>
      </w:r>
    </w:p>
    <w:p w14:paraId="137A1EB1" w14:textId="77777777" w:rsidR="00B31FAE" w:rsidRPr="00E64020" w:rsidRDefault="00B31FAE" w:rsidP="00B31FAE">
      <w:pPr>
        <w:rPr>
          <w:rFonts w:ascii="Arial" w:hAnsi="Arial" w:cs="Arial"/>
        </w:rPr>
      </w:pPr>
      <w:r w:rsidRPr="00E64020">
        <w:rPr>
          <w:rFonts w:ascii="Arial" w:hAnsi="Arial" w:cs="Arial"/>
        </w:rPr>
        <w:t xml:space="preserve">27. Any applicant convicted of an offence </w:t>
      </w:r>
      <w:proofErr w:type="gramStart"/>
      <w:r w:rsidRPr="00E64020">
        <w:rPr>
          <w:rFonts w:ascii="Arial" w:hAnsi="Arial" w:cs="Arial"/>
        </w:rPr>
        <w:t>subsequent to</w:t>
      </w:r>
      <w:proofErr w:type="gramEnd"/>
      <w:r w:rsidRPr="00E64020">
        <w:rPr>
          <w:rFonts w:ascii="Arial" w:hAnsi="Arial" w:cs="Arial"/>
        </w:rPr>
        <w:t xml:space="preserve"> the completion of the application form should make an additional self-declaration at interview or at any point up to the start of employment. </w:t>
      </w:r>
    </w:p>
    <w:p w14:paraId="4EF81C67"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lastRenderedPageBreak/>
        <w:t xml:space="preserve">28. </w:t>
      </w:r>
      <w:r w:rsidR="009838DD">
        <w:rPr>
          <w:rFonts w:ascii="Arial" w:hAnsi="Arial" w:cs="Arial"/>
        </w:rPr>
        <w:t xml:space="preserve">The organisation </w:t>
      </w:r>
      <w:r w:rsidRPr="00E64020">
        <w:rPr>
          <w:rFonts w:ascii="Arial" w:hAnsi="Arial" w:cs="Arial"/>
        </w:rPr>
        <w:t xml:space="preserve">reserves the right to withdraw any formal offer of employment should there be any matter that would have been considered under this process and debarred a person from employment that arises between the offer of employment and the first day of employment (such as a relevant conviction during this period). </w:t>
      </w:r>
    </w:p>
    <w:p w14:paraId="1F668CC9" w14:textId="3A7D6476"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29. All employees of </w:t>
      </w:r>
      <w:r w:rsidR="00390652">
        <w:rPr>
          <w:rFonts w:ascii="Arial" w:hAnsi="Arial" w:cs="Arial"/>
        </w:rPr>
        <w:t xml:space="preserve">Seeds Foundation </w:t>
      </w:r>
      <w:r w:rsidRPr="00E64020">
        <w:rPr>
          <w:rFonts w:ascii="Arial" w:hAnsi="Arial" w:cs="Arial"/>
        </w:rPr>
        <w:t xml:space="preserve">have a duty to inform </w:t>
      </w:r>
      <w:r w:rsidR="00304A99">
        <w:rPr>
          <w:rFonts w:ascii="Arial" w:hAnsi="Arial" w:cs="Arial"/>
        </w:rPr>
        <w:t xml:space="preserve">the </w:t>
      </w:r>
      <w:r w:rsidR="00390652">
        <w:rPr>
          <w:rFonts w:ascii="Arial" w:hAnsi="Arial" w:cs="Arial"/>
        </w:rPr>
        <w:t>Human Resource D</w:t>
      </w:r>
      <w:r w:rsidR="00304A99">
        <w:rPr>
          <w:rFonts w:ascii="Arial" w:hAnsi="Arial" w:cs="Arial"/>
        </w:rPr>
        <w:t>irector</w:t>
      </w:r>
      <w:r w:rsidRPr="00E64020">
        <w:rPr>
          <w:rFonts w:ascii="Arial" w:hAnsi="Arial" w:cs="Arial"/>
        </w:rPr>
        <w:t xml:space="preserve"> of any conviction, reprimand, caution or any other matter at any time whilst they are employed by the</w:t>
      </w:r>
      <w:r w:rsidR="009838DD">
        <w:rPr>
          <w:rFonts w:ascii="Arial" w:hAnsi="Arial" w:cs="Arial"/>
        </w:rPr>
        <w:t xml:space="preserve"> organisation</w:t>
      </w:r>
      <w:r w:rsidRPr="00E64020">
        <w:rPr>
          <w:rFonts w:ascii="Arial" w:hAnsi="Arial" w:cs="Arial"/>
        </w:rPr>
        <w:t xml:space="preserve">. Failure to do so is a disciplinary offence and may lead to dismissal. Any such incident will not necessarily lead to termination of </w:t>
      </w:r>
      <w:proofErr w:type="gramStart"/>
      <w:r w:rsidRPr="00E64020">
        <w:rPr>
          <w:rFonts w:ascii="Arial" w:hAnsi="Arial" w:cs="Arial"/>
        </w:rPr>
        <w:t>employment, but</w:t>
      </w:r>
      <w:proofErr w:type="gramEnd"/>
      <w:r w:rsidRPr="00E64020">
        <w:rPr>
          <w:rFonts w:ascii="Arial" w:hAnsi="Arial" w:cs="Arial"/>
        </w:rPr>
        <w:t xml:space="preserve"> will be considered fairly and judged on its own merits. </w:t>
      </w:r>
    </w:p>
    <w:p w14:paraId="3C33CE0A" w14:textId="17762E0C" w:rsidR="00B31FAE" w:rsidRDefault="00B31FAE" w:rsidP="00B31FAE">
      <w:pPr>
        <w:spacing w:before="100" w:beforeAutospacing="1" w:after="100" w:afterAutospacing="1"/>
        <w:rPr>
          <w:rFonts w:ascii="Arial" w:hAnsi="Arial" w:cs="Arial"/>
        </w:rPr>
      </w:pPr>
      <w:r w:rsidRPr="00E64020">
        <w:rPr>
          <w:rFonts w:ascii="Arial" w:hAnsi="Arial" w:cs="Arial"/>
        </w:rPr>
        <w:t xml:space="preserve">30. A Disclosure is usually valid for six months. Whilst it will not be normal practice to do so, </w:t>
      </w:r>
      <w:r w:rsidR="009838DD">
        <w:rPr>
          <w:rFonts w:ascii="Arial" w:hAnsi="Arial" w:cs="Arial"/>
        </w:rPr>
        <w:t xml:space="preserve">the organisation </w:t>
      </w:r>
      <w:r w:rsidRPr="00E64020">
        <w:rPr>
          <w:rFonts w:ascii="Arial" w:hAnsi="Arial" w:cs="Arial"/>
        </w:rPr>
        <w:t>may from time to time wish to seek further Disclosure on an employee or group of employees at any point in their employment with the</w:t>
      </w:r>
      <w:r w:rsidR="009838DD">
        <w:rPr>
          <w:rFonts w:ascii="Arial" w:hAnsi="Arial" w:cs="Arial"/>
        </w:rPr>
        <w:t xml:space="preserve"> organisation</w:t>
      </w:r>
      <w:r w:rsidRPr="00E64020">
        <w:rPr>
          <w:rFonts w:ascii="Arial" w:hAnsi="Arial" w:cs="Arial"/>
        </w:rPr>
        <w:t>. All employees are required to submit any requested information in relation to a Disclosure check when requested by the Director of Human Resources. Failure to do so and cooperate with any such check may have consequences for continued employment with the</w:t>
      </w:r>
      <w:r w:rsidR="009838DD">
        <w:rPr>
          <w:rFonts w:ascii="Arial" w:hAnsi="Arial" w:cs="Arial"/>
        </w:rPr>
        <w:t xml:space="preserve"> organisation</w:t>
      </w:r>
      <w:r w:rsidRPr="00E64020">
        <w:rPr>
          <w:rFonts w:ascii="Arial" w:hAnsi="Arial" w:cs="Arial"/>
        </w:rPr>
        <w:t>.</w:t>
      </w:r>
    </w:p>
    <w:p w14:paraId="2A74395D" w14:textId="77777777" w:rsidR="00B31FAE" w:rsidRPr="00B31FAE" w:rsidRDefault="00B31FAE" w:rsidP="00B31FAE">
      <w:pPr>
        <w:spacing w:before="100" w:beforeAutospacing="1" w:after="100" w:afterAutospacing="1"/>
        <w:rPr>
          <w:rFonts w:ascii="Arial" w:hAnsi="Arial" w:cs="Arial"/>
        </w:rPr>
      </w:pPr>
    </w:p>
    <w:p w14:paraId="6C365B7C" w14:textId="77777777" w:rsidR="00282657" w:rsidRDefault="00282657" w:rsidP="00B31FAE">
      <w:pPr>
        <w:spacing w:before="100" w:beforeAutospacing="1" w:after="100" w:afterAutospacing="1"/>
        <w:outlineLvl w:val="2"/>
        <w:rPr>
          <w:rFonts w:ascii="Arial" w:hAnsi="Arial" w:cs="Arial"/>
          <w:b/>
          <w:bCs/>
          <w:u w:val="single"/>
        </w:rPr>
      </w:pPr>
    </w:p>
    <w:p w14:paraId="47C9758F" w14:textId="5617DAEB" w:rsidR="00B31FAE" w:rsidRPr="00E64020" w:rsidRDefault="00B31FAE" w:rsidP="00B31FAE">
      <w:pPr>
        <w:spacing w:before="100" w:beforeAutospacing="1" w:after="100" w:afterAutospacing="1"/>
        <w:outlineLvl w:val="2"/>
        <w:rPr>
          <w:rFonts w:ascii="Arial" w:hAnsi="Arial" w:cs="Arial"/>
          <w:b/>
          <w:bCs/>
          <w:u w:val="single"/>
        </w:rPr>
      </w:pPr>
      <w:r>
        <w:rPr>
          <w:rFonts w:ascii="Arial" w:hAnsi="Arial" w:cs="Arial"/>
          <w:b/>
          <w:bCs/>
          <w:u w:val="single"/>
        </w:rPr>
        <w:t>Th</w:t>
      </w:r>
      <w:r w:rsidRPr="00E64020">
        <w:rPr>
          <w:rFonts w:ascii="Arial" w:hAnsi="Arial" w:cs="Arial"/>
          <w:b/>
          <w:bCs/>
          <w:u w:val="single"/>
        </w:rPr>
        <w:t>e Keeping of Records</w:t>
      </w:r>
    </w:p>
    <w:p w14:paraId="16AFC173" w14:textId="20763500" w:rsidR="00B31FAE" w:rsidRPr="00E64020" w:rsidRDefault="00B31FAE" w:rsidP="00B31FAE">
      <w:pPr>
        <w:rPr>
          <w:rFonts w:ascii="Arial" w:hAnsi="Arial" w:cs="Arial"/>
        </w:rPr>
      </w:pPr>
      <w:r w:rsidRPr="00E64020">
        <w:rPr>
          <w:rFonts w:ascii="Arial" w:hAnsi="Arial" w:cs="Arial"/>
        </w:rPr>
        <w:t>31. CRB disclosures and self-declaration sheets will be held on file for six months by Human Resources. Access to these files will be strictly limited by the Director of Human Resources. Such records and other sensitive information will be locked in a secure place and follow the data storage policies and procedures of the</w:t>
      </w:r>
      <w:r w:rsidR="009838DD">
        <w:rPr>
          <w:rFonts w:ascii="Arial" w:hAnsi="Arial" w:cs="Arial"/>
        </w:rPr>
        <w:t xml:space="preserve"> organisation</w:t>
      </w:r>
      <w:r w:rsidRPr="00E64020">
        <w:rPr>
          <w:rFonts w:ascii="Arial" w:hAnsi="Arial" w:cs="Arial"/>
        </w:rPr>
        <w:t xml:space="preserve">. </w:t>
      </w:r>
    </w:p>
    <w:p w14:paraId="6F9D0BBA" w14:textId="5FF38E21" w:rsidR="00B31FAE" w:rsidRPr="00E64020" w:rsidRDefault="00B31FAE" w:rsidP="00B31FAE">
      <w:pPr>
        <w:spacing w:before="100" w:beforeAutospacing="1" w:after="100" w:afterAutospacing="1"/>
        <w:rPr>
          <w:rFonts w:ascii="Arial" w:hAnsi="Arial" w:cs="Arial"/>
        </w:rPr>
      </w:pPr>
      <w:r w:rsidRPr="00E64020">
        <w:rPr>
          <w:rFonts w:ascii="Arial" w:hAnsi="Arial" w:cs="Arial"/>
        </w:rPr>
        <w:t>32. At the end of six months</w:t>
      </w:r>
      <w:r w:rsidR="00282657">
        <w:rPr>
          <w:rFonts w:ascii="Arial" w:hAnsi="Arial" w:cs="Arial"/>
        </w:rPr>
        <w:t>,</w:t>
      </w:r>
      <w:r w:rsidRPr="00E64020">
        <w:rPr>
          <w:rFonts w:ascii="Arial" w:hAnsi="Arial" w:cs="Arial"/>
        </w:rPr>
        <w:t xml:space="preserve"> CRB disclosures will be shredded by the</w:t>
      </w:r>
      <w:r w:rsidR="009838DD">
        <w:rPr>
          <w:rFonts w:ascii="Arial" w:hAnsi="Arial" w:cs="Arial"/>
        </w:rPr>
        <w:t xml:space="preserve"> organisation</w:t>
      </w:r>
      <w:r w:rsidRPr="00E64020">
        <w:rPr>
          <w:rFonts w:ascii="Arial" w:hAnsi="Arial" w:cs="Arial"/>
        </w:rPr>
        <w:t xml:space="preserve">. No photocopy or image will be kept. A note will remain on file of the name of the subject, the date of the check, the type of disclosure, the job in question, the CRB unique reference number, any recruitment or employment decision </w:t>
      </w:r>
      <w:proofErr w:type="gramStart"/>
      <w:r w:rsidRPr="00E64020">
        <w:rPr>
          <w:rFonts w:ascii="Arial" w:hAnsi="Arial" w:cs="Arial"/>
        </w:rPr>
        <w:t>as a result of</w:t>
      </w:r>
      <w:proofErr w:type="gramEnd"/>
      <w:r w:rsidRPr="00E64020">
        <w:rPr>
          <w:rFonts w:ascii="Arial" w:hAnsi="Arial" w:cs="Arial"/>
        </w:rPr>
        <w:t xml:space="preserve"> disclosure. </w:t>
      </w:r>
    </w:p>
    <w:p w14:paraId="76D7CC30"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33. Members of Human Resources or any other managers who as part of the recruitment process have knowledge of sensitive data on individuals arising from these procedures or have such information disclosed to them (whether legally, properly or not) must be aware that it is a criminal offence to divulge the information to any other person unless it is a part of his/her duties. Further guidance on this can be found in the CRB Code of Practice. </w:t>
      </w:r>
    </w:p>
    <w:p w14:paraId="4FC143C0" w14:textId="77777777" w:rsidR="00B31FAE" w:rsidRPr="00E64020" w:rsidRDefault="00B31FAE" w:rsidP="00B31FAE">
      <w:pPr>
        <w:spacing w:before="100" w:beforeAutospacing="1" w:after="100" w:afterAutospacing="1"/>
        <w:rPr>
          <w:rFonts w:ascii="Arial" w:hAnsi="Arial" w:cs="Arial"/>
        </w:rPr>
      </w:pPr>
      <w:r>
        <w:rPr>
          <w:rFonts w:ascii="Arial" w:hAnsi="Arial" w:cs="Arial"/>
        </w:rPr>
        <w:t xml:space="preserve">34. </w:t>
      </w:r>
      <w:r w:rsidR="00304A99">
        <w:rPr>
          <w:rFonts w:ascii="Arial" w:hAnsi="Arial" w:cs="Arial"/>
        </w:rPr>
        <w:t>The director</w:t>
      </w:r>
      <w:r>
        <w:rPr>
          <w:rFonts w:ascii="Arial" w:hAnsi="Arial" w:cs="Arial"/>
        </w:rPr>
        <w:t xml:space="preserve"> </w:t>
      </w:r>
      <w:r w:rsidRPr="00E64020">
        <w:rPr>
          <w:rFonts w:ascii="Arial" w:hAnsi="Arial" w:cs="Arial"/>
        </w:rPr>
        <w:t xml:space="preserve">shall ensure that any person authorised to deal with CRB Disclosures, personnel files and/or recruitment processes will receive guidance on this policy and the CRB Code of Practice. </w:t>
      </w:r>
    </w:p>
    <w:p w14:paraId="4450EF65" w14:textId="77777777" w:rsidR="00B31FAE" w:rsidRPr="00E64020" w:rsidRDefault="00B31FAE" w:rsidP="00B31FAE">
      <w:pPr>
        <w:spacing w:before="100" w:beforeAutospacing="1" w:after="100" w:afterAutospacing="1"/>
        <w:outlineLvl w:val="2"/>
        <w:rPr>
          <w:rFonts w:ascii="Arial" w:hAnsi="Arial" w:cs="Arial"/>
          <w:b/>
          <w:bCs/>
          <w:u w:val="single"/>
        </w:rPr>
      </w:pPr>
      <w:r w:rsidRPr="00E64020">
        <w:rPr>
          <w:rFonts w:ascii="Arial" w:hAnsi="Arial" w:cs="Arial"/>
          <w:b/>
          <w:bCs/>
          <w:u w:val="single"/>
        </w:rPr>
        <w:t>Appeals</w:t>
      </w:r>
    </w:p>
    <w:p w14:paraId="6FFCDCF1" w14:textId="77777777" w:rsidR="00B31FAE" w:rsidRPr="00E64020" w:rsidRDefault="00B31FAE" w:rsidP="00B31FAE">
      <w:pPr>
        <w:rPr>
          <w:rFonts w:ascii="Arial" w:hAnsi="Arial" w:cs="Arial"/>
        </w:rPr>
      </w:pPr>
      <w:r w:rsidRPr="00E64020">
        <w:rPr>
          <w:rFonts w:ascii="Arial" w:hAnsi="Arial" w:cs="Arial"/>
        </w:rPr>
        <w:lastRenderedPageBreak/>
        <w:t xml:space="preserve">35. If an applicant or employee disputes the information contained within a disclosure, then they should inform </w:t>
      </w:r>
      <w:r w:rsidR="00304A99">
        <w:rPr>
          <w:rFonts w:ascii="Arial" w:hAnsi="Arial" w:cs="Arial"/>
        </w:rPr>
        <w:t>the director</w:t>
      </w:r>
      <w:r w:rsidRPr="00E64020">
        <w:rPr>
          <w:rFonts w:ascii="Arial" w:hAnsi="Arial" w:cs="Arial"/>
        </w:rPr>
        <w:t xml:space="preserve"> and seek their guidance in asking for a validity check with the CRB. </w:t>
      </w:r>
    </w:p>
    <w:p w14:paraId="52B4EEEE" w14:textId="7DA584CD"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36. If an applicant believes that Disclosure information has been unfairly considered during the recruitment process, then they should write to </w:t>
      </w:r>
      <w:r w:rsidR="00304A99">
        <w:rPr>
          <w:rFonts w:ascii="Arial" w:hAnsi="Arial" w:cs="Arial"/>
        </w:rPr>
        <w:t xml:space="preserve">the </w:t>
      </w:r>
      <w:r w:rsidR="00282657">
        <w:rPr>
          <w:rFonts w:ascii="Arial" w:hAnsi="Arial" w:cs="Arial"/>
        </w:rPr>
        <w:t>Human Resources D</w:t>
      </w:r>
      <w:r w:rsidR="00304A99">
        <w:rPr>
          <w:rFonts w:ascii="Arial" w:hAnsi="Arial" w:cs="Arial"/>
        </w:rPr>
        <w:t>irector</w:t>
      </w:r>
      <w:r w:rsidRPr="00E64020">
        <w:rPr>
          <w:rFonts w:ascii="Arial" w:hAnsi="Arial" w:cs="Arial"/>
        </w:rPr>
        <w:t xml:space="preserve"> stating their name, the post that they applied for and the circumstances of their case. </w:t>
      </w:r>
      <w:r w:rsidR="00304A99">
        <w:rPr>
          <w:rFonts w:ascii="Arial" w:hAnsi="Arial" w:cs="Arial"/>
        </w:rPr>
        <w:t>The director</w:t>
      </w:r>
      <w:r w:rsidRPr="00E64020">
        <w:rPr>
          <w:rFonts w:ascii="Arial" w:hAnsi="Arial" w:cs="Arial"/>
        </w:rPr>
        <w:t xml:space="preserve"> will arrange for another member of the Senior Leadership Team to carry out an investigation. This person will not have been involved in any aspect of the recruitment process. Where this involves a senior post, then the </w:t>
      </w:r>
      <w:r w:rsidR="005522DD">
        <w:rPr>
          <w:rFonts w:ascii="Arial" w:hAnsi="Arial" w:cs="Arial"/>
        </w:rPr>
        <w:t>Secretary</w:t>
      </w:r>
      <w:r w:rsidRPr="00E64020">
        <w:rPr>
          <w:rFonts w:ascii="Arial" w:hAnsi="Arial" w:cs="Arial"/>
        </w:rPr>
        <w:t xml:space="preserve"> to the </w:t>
      </w:r>
      <w:r w:rsidR="005522DD">
        <w:rPr>
          <w:rFonts w:ascii="Arial" w:hAnsi="Arial" w:cs="Arial"/>
        </w:rPr>
        <w:t>organisation</w:t>
      </w:r>
      <w:r w:rsidRPr="00E64020">
        <w:rPr>
          <w:rFonts w:ascii="Arial" w:hAnsi="Arial" w:cs="Arial"/>
        </w:rPr>
        <w:t xml:space="preserve"> will arrange an investigation. </w:t>
      </w:r>
    </w:p>
    <w:p w14:paraId="023EF12A" w14:textId="4BA79E32" w:rsidR="00B31FAE" w:rsidRPr="00E64020" w:rsidRDefault="00B31FAE" w:rsidP="00B31FAE">
      <w:pPr>
        <w:spacing w:before="100" w:beforeAutospacing="1" w:after="100" w:afterAutospacing="1"/>
        <w:rPr>
          <w:rFonts w:ascii="Arial" w:hAnsi="Arial" w:cs="Arial"/>
        </w:rPr>
      </w:pPr>
      <w:r w:rsidRPr="00E64020">
        <w:rPr>
          <w:rFonts w:ascii="Arial" w:hAnsi="Arial" w:cs="Arial"/>
        </w:rPr>
        <w:t>37. If an employee believes that Disclosure information has been used unfairly then they should invoke the</w:t>
      </w:r>
      <w:r w:rsidR="009838DD">
        <w:rPr>
          <w:rFonts w:ascii="Arial" w:hAnsi="Arial" w:cs="Arial"/>
        </w:rPr>
        <w:t xml:space="preserve"> organisation</w:t>
      </w:r>
      <w:r w:rsidRPr="00E64020">
        <w:rPr>
          <w:rFonts w:ascii="Arial" w:hAnsi="Arial" w:cs="Arial"/>
        </w:rPr>
        <w:t xml:space="preserve">’s Grievance Procedure. </w:t>
      </w:r>
    </w:p>
    <w:p w14:paraId="43B67D6C" w14:textId="77777777" w:rsidR="00B31FAE" w:rsidRDefault="00B31FAE" w:rsidP="00B31FAE">
      <w:pPr>
        <w:spacing w:before="100" w:beforeAutospacing="1" w:after="100" w:afterAutospacing="1"/>
        <w:outlineLvl w:val="1"/>
        <w:rPr>
          <w:rFonts w:ascii="Arial" w:hAnsi="Arial" w:cs="Arial"/>
          <w:b/>
          <w:bCs/>
        </w:rPr>
      </w:pPr>
    </w:p>
    <w:p w14:paraId="4AF675AC" w14:textId="77777777" w:rsidR="00B31FAE" w:rsidRPr="00E64020" w:rsidRDefault="00B31FAE" w:rsidP="00B31FAE">
      <w:pPr>
        <w:spacing w:before="100" w:beforeAutospacing="1" w:after="100" w:afterAutospacing="1"/>
        <w:outlineLvl w:val="1"/>
        <w:rPr>
          <w:rFonts w:ascii="Arial" w:hAnsi="Arial" w:cs="Arial"/>
          <w:b/>
          <w:bCs/>
        </w:rPr>
      </w:pPr>
      <w:r w:rsidRPr="00E64020">
        <w:rPr>
          <w:rFonts w:ascii="Arial" w:hAnsi="Arial" w:cs="Arial"/>
          <w:b/>
          <w:bCs/>
        </w:rPr>
        <w:t>Appendix A</w:t>
      </w:r>
    </w:p>
    <w:p w14:paraId="6C0D255E"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i/>
          <w:iCs/>
        </w:rPr>
        <w:t>Legislation and guidance associated with this Policy</w:t>
      </w:r>
    </w:p>
    <w:p w14:paraId="4F5F77D7"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The Police Act 1997</w:t>
      </w:r>
    </w:p>
    <w:p w14:paraId="1C855424" w14:textId="77777777" w:rsidR="00B31FAE" w:rsidRPr="00E64020" w:rsidRDefault="00B31FAE" w:rsidP="00B31FAE">
      <w:pPr>
        <w:rPr>
          <w:rFonts w:ascii="Arial" w:hAnsi="Arial" w:cs="Arial"/>
        </w:rPr>
      </w:pPr>
      <w:r w:rsidRPr="00E64020">
        <w:rPr>
          <w:rFonts w:ascii="Arial" w:hAnsi="Arial" w:cs="Arial"/>
        </w:rPr>
        <w:t xml:space="preserve">Part V of the act includes measures to enable organisations to obtain criminal record information about prospective employees and volunteers from a centralised source. </w:t>
      </w:r>
    </w:p>
    <w:p w14:paraId="41F9A52C"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Protection of Children Act 1999</w:t>
      </w:r>
      <w:r w:rsidRPr="00E64020">
        <w:rPr>
          <w:rFonts w:ascii="Arial" w:hAnsi="Arial" w:cs="Arial"/>
          <w:b/>
          <w:bCs/>
        </w:rPr>
        <w:br/>
        <w:t>Criminal Justice and Court Services Act 2000</w:t>
      </w:r>
    </w:p>
    <w:p w14:paraId="005D0B8C" w14:textId="77777777" w:rsidR="005522DD" w:rsidRDefault="005522DD" w:rsidP="00B31FAE">
      <w:pPr>
        <w:rPr>
          <w:rFonts w:ascii="Arial" w:hAnsi="Arial" w:cs="Arial"/>
        </w:rPr>
      </w:pPr>
    </w:p>
    <w:p w14:paraId="21425663" w14:textId="786CC8B7" w:rsidR="00B31FAE" w:rsidRPr="00E64020" w:rsidRDefault="00B31FAE" w:rsidP="00B31FAE">
      <w:pPr>
        <w:rPr>
          <w:rFonts w:ascii="Arial" w:hAnsi="Arial" w:cs="Arial"/>
        </w:rPr>
      </w:pPr>
      <w:r w:rsidRPr="00E64020">
        <w:rPr>
          <w:rFonts w:ascii="Arial" w:hAnsi="Arial" w:cs="Arial"/>
        </w:rPr>
        <w:t xml:space="preserve">These two acts make it an offence for any organisation to offer employment that involves regular contact with people under the age of 18 to anyone convicted of certain specified offences. </w:t>
      </w:r>
    </w:p>
    <w:p w14:paraId="08F8DFCC"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The Rehabilitation of Offenders Act 1974</w:t>
      </w:r>
    </w:p>
    <w:p w14:paraId="4EAE41B1" w14:textId="77777777" w:rsidR="00B31FAE" w:rsidRPr="00E64020" w:rsidRDefault="00B31FAE" w:rsidP="00B31FAE">
      <w:pPr>
        <w:rPr>
          <w:rFonts w:ascii="Arial" w:hAnsi="Arial" w:cs="Arial"/>
        </w:rPr>
      </w:pPr>
      <w:r w:rsidRPr="00E64020">
        <w:rPr>
          <w:rFonts w:ascii="Arial" w:hAnsi="Arial" w:cs="Arial"/>
        </w:rPr>
        <w:t xml:space="preserve">This was designed to help ex-offenders become law-abiding and productive members of society. Research shows that the likelihood of re-offending is significantly less when people are in regular employment. </w:t>
      </w:r>
    </w:p>
    <w:p w14:paraId="0E1B0011"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Human Rights Act 1998</w:t>
      </w:r>
    </w:p>
    <w:p w14:paraId="3CDE3AB5" w14:textId="5E951645" w:rsidR="00B31FAE" w:rsidRPr="00E64020" w:rsidRDefault="00B31FAE" w:rsidP="00B31FAE">
      <w:pPr>
        <w:rPr>
          <w:rFonts w:ascii="Arial" w:hAnsi="Arial" w:cs="Arial"/>
        </w:rPr>
      </w:pPr>
      <w:r w:rsidRPr="00E64020">
        <w:rPr>
          <w:rFonts w:ascii="Arial" w:hAnsi="Arial" w:cs="Arial"/>
        </w:rPr>
        <w:t xml:space="preserve">Public organisations have a duty to protect individual’s rights. This includes freedom from discrimination by ex-offenders as well a right for employees and </w:t>
      </w:r>
      <w:r w:rsidR="005522DD">
        <w:rPr>
          <w:rFonts w:ascii="Arial" w:hAnsi="Arial" w:cs="Arial"/>
        </w:rPr>
        <w:t>prospective beneficiaries</w:t>
      </w:r>
      <w:r w:rsidRPr="00E64020">
        <w:rPr>
          <w:rFonts w:ascii="Arial" w:hAnsi="Arial" w:cs="Arial"/>
        </w:rPr>
        <w:t xml:space="preserve"> to be protected from persons with a history of physical or sexual abuse. </w:t>
      </w:r>
    </w:p>
    <w:p w14:paraId="347F03E0"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Data Protection Act 1998</w:t>
      </w:r>
    </w:p>
    <w:p w14:paraId="07C48537" w14:textId="77777777" w:rsidR="00B31FAE" w:rsidRPr="008A4022" w:rsidRDefault="00B31FAE" w:rsidP="008A4022">
      <w:pPr>
        <w:rPr>
          <w:rFonts w:ascii="Arial" w:hAnsi="Arial" w:cs="Arial"/>
        </w:rPr>
      </w:pPr>
      <w:r w:rsidRPr="00E64020">
        <w:rPr>
          <w:rFonts w:ascii="Arial" w:hAnsi="Arial" w:cs="Arial"/>
        </w:rPr>
        <w:lastRenderedPageBreak/>
        <w:t xml:space="preserve">This sets out the way in which personal data is stored and treated. It covers issues such as recruitment, employee monitoring and gives guidance about how long records should be kept. </w:t>
      </w:r>
    </w:p>
    <w:p w14:paraId="1937447B" w14:textId="77777777" w:rsidR="00B31FAE" w:rsidRDefault="00B31FAE" w:rsidP="00B31FAE">
      <w:pPr>
        <w:spacing w:before="100" w:beforeAutospacing="1" w:after="100" w:afterAutospacing="1"/>
        <w:outlineLvl w:val="1"/>
        <w:rPr>
          <w:rFonts w:ascii="Arial" w:hAnsi="Arial" w:cs="Arial"/>
          <w:b/>
          <w:bCs/>
        </w:rPr>
      </w:pPr>
    </w:p>
    <w:p w14:paraId="784AF0AE" w14:textId="77777777" w:rsidR="00B31FAE" w:rsidRPr="00E64020" w:rsidRDefault="00B31FAE" w:rsidP="00B31FAE">
      <w:pPr>
        <w:spacing w:before="100" w:beforeAutospacing="1" w:after="100" w:afterAutospacing="1"/>
        <w:outlineLvl w:val="1"/>
        <w:rPr>
          <w:rFonts w:ascii="Arial" w:hAnsi="Arial" w:cs="Arial"/>
          <w:b/>
          <w:bCs/>
        </w:rPr>
      </w:pPr>
      <w:r w:rsidRPr="00E64020">
        <w:rPr>
          <w:rFonts w:ascii="Arial" w:hAnsi="Arial" w:cs="Arial"/>
          <w:b/>
          <w:bCs/>
        </w:rPr>
        <w:t>Appendix B</w:t>
      </w:r>
    </w:p>
    <w:p w14:paraId="6E0046C8"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Policy on Recruiting Ex-offenders</w:t>
      </w:r>
    </w:p>
    <w:p w14:paraId="1BA8655D" w14:textId="5C4B6A17" w:rsidR="00B31FAE" w:rsidRPr="00E64020" w:rsidRDefault="00B31FAE" w:rsidP="00B31FAE">
      <w:pPr>
        <w:rPr>
          <w:rFonts w:ascii="Arial" w:hAnsi="Arial" w:cs="Arial"/>
        </w:rPr>
      </w:pPr>
      <w:r w:rsidRPr="00E64020">
        <w:rPr>
          <w:rFonts w:ascii="Arial" w:hAnsi="Arial" w:cs="Arial"/>
        </w:rPr>
        <w:t>For many job</w:t>
      </w:r>
      <w:r w:rsidR="00432ACB">
        <w:rPr>
          <w:rFonts w:ascii="Arial" w:hAnsi="Arial" w:cs="Arial"/>
        </w:rPr>
        <w:t xml:space="preserve"> roles</w:t>
      </w:r>
      <w:r w:rsidRPr="00E64020">
        <w:rPr>
          <w:rFonts w:ascii="Arial" w:hAnsi="Arial" w:cs="Arial"/>
        </w:rPr>
        <w:t xml:space="preserve"> in the</w:t>
      </w:r>
      <w:r w:rsidR="009838DD">
        <w:rPr>
          <w:rFonts w:ascii="Arial" w:hAnsi="Arial" w:cs="Arial"/>
        </w:rPr>
        <w:t xml:space="preserve"> organisation</w:t>
      </w:r>
      <w:r w:rsidRPr="00E64020">
        <w:rPr>
          <w:rFonts w:ascii="Arial" w:hAnsi="Arial" w:cs="Arial"/>
        </w:rPr>
        <w:t>, previous convictions will not necessarily be a bar to employment. Each case will be judged on its merits and with due regard to the</w:t>
      </w:r>
      <w:r w:rsidR="009838DD">
        <w:rPr>
          <w:rFonts w:ascii="Arial" w:hAnsi="Arial" w:cs="Arial"/>
        </w:rPr>
        <w:t xml:space="preserve"> organisation</w:t>
      </w:r>
      <w:r w:rsidRPr="00E64020">
        <w:rPr>
          <w:rFonts w:ascii="Arial" w:hAnsi="Arial" w:cs="Arial"/>
        </w:rPr>
        <w:t xml:space="preserve">’s duty of care to its staff and students and with relevant legislation. </w:t>
      </w:r>
    </w:p>
    <w:p w14:paraId="26455A42" w14:textId="77777777" w:rsidR="00B31FAE" w:rsidRPr="00E64020" w:rsidRDefault="009838DD" w:rsidP="00B31FAE">
      <w:pPr>
        <w:numPr>
          <w:ilvl w:val="0"/>
          <w:numId w:val="1"/>
        </w:numPr>
        <w:spacing w:before="100" w:beforeAutospacing="1" w:after="100" w:afterAutospacing="1"/>
        <w:rPr>
          <w:rFonts w:ascii="Arial" w:hAnsi="Arial" w:cs="Arial"/>
        </w:rPr>
      </w:pPr>
      <w:r>
        <w:rPr>
          <w:rFonts w:ascii="Arial" w:hAnsi="Arial" w:cs="Arial"/>
        </w:rPr>
        <w:t xml:space="preserve">The organisation </w:t>
      </w:r>
      <w:r w:rsidR="00B31FAE" w:rsidRPr="00E64020">
        <w:rPr>
          <w:rFonts w:ascii="Arial" w:hAnsi="Arial" w:cs="Arial"/>
        </w:rPr>
        <w:t xml:space="preserve">will treat each case on its merits and undertakes not to unfairly discriminate against people with previous convictions either as applicants or for current employees. </w:t>
      </w:r>
    </w:p>
    <w:p w14:paraId="4DA455AA" w14:textId="77777777" w:rsidR="00B31FAE" w:rsidRPr="00E64020" w:rsidRDefault="00B31FAE" w:rsidP="00B31FAE">
      <w:pPr>
        <w:numPr>
          <w:ilvl w:val="0"/>
          <w:numId w:val="1"/>
        </w:numPr>
        <w:spacing w:before="100" w:beforeAutospacing="1" w:after="100" w:afterAutospacing="1"/>
        <w:rPr>
          <w:rFonts w:ascii="Arial" w:hAnsi="Arial" w:cs="Arial"/>
        </w:rPr>
      </w:pPr>
      <w:r w:rsidRPr="00E64020">
        <w:rPr>
          <w:rFonts w:ascii="Arial" w:hAnsi="Arial" w:cs="Arial"/>
        </w:rPr>
        <w:t xml:space="preserve">We actively promote equality of opportunity for all and welcome applications from a wide range of candidates, including those with criminal records. We select candidates based on their skills qualifications, experience and suitability for the post. </w:t>
      </w:r>
    </w:p>
    <w:p w14:paraId="347743BC" w14:textId="77777777" w:rsidR="00B31FAE" w:rsidRPr="00E64020" w:rsidRDefault="00B31FAE" w:rsidP="00B31FAE">
      <w:pPr>
        <w:numPr>
          <w:ilvl w:val="0"/>
          <w:numId w:val="1"/>
        </w:numPr>
        <w:spacing w:before="100" w:beforeAutospacing="1" w:after="100" w:afterAutospacing="1"/>
        <w:rPr>
          <w:rFonts w:ascii="Arial" w:hAnsi="Arial" w:cs="Arial"/>
        </w:rPr>
      </w:pPr>
      <w:r w:rsidRPr="00E64020">
        <w:rPr>
          <w:rFonts w:ascii="Arial" w:hAnsi="Arial" w:cs="Arial"/>
        </w:rPr>
        <w:t xml:space="preserve">A statement will appear in application forms that a Disclosure will be requested in the event of a candidate being offered a position. </w:t>
      </w:r>
    </w:p>
    <w:p w14:paraId="5E6E4921" w14:textId="77777777" w:rsidR="00B31FAE" w:rsidRPr="00E64020" w:rsidRDefault="00B31FAE" w:rsidP="00B31FAE">
      <w:pPr>
        <w:numPr>
          <w:ilvl w:val="0"/>
          <w:numId w:val="1"/>
        </w:numPr>
        <w:spacing w:before="100" w:beforeAutospacing="1" w:after="100" w:afterAutospacing="1"/>
        <w:rPr>
          <w:rFonts w:ascii="Arial" w:hAnsi="Arial" w:cs="Arial"/>
        </w:rPr>
      </w:pPr>
      <w:r w:rsidRPr="00E64020">
        <w:rPr>
          <w:rFonts w:ascii="Arial" w:hAnsi="Arial" w:cs="Arial"/>
        </w:rPr>
        <w:t xml:space="preserve">Applicants are invited to make a self-declaration on a separate form. This information is only seen and used by those who need to see it as part of the recruitment process. </w:t>
      </w:r>
    </w:p>
    <w:p w14:paraId="47F85BEB" w14:textId="77777777" w:rsidR="00B31FAE" w:rsidRPr="00E64020" w:rsidRDefault="00B31FAE" w:rsidP="00B31FAE">
      <w:pPr>
        <w:numPr>
          <w:ilvl w:val="0"/>
          <w:numId w:val="1"/>
        </w:numPr>
        <w:spacing w:before="100" w:beforeAutospacing="1" w:after="100" w:afterAutospacing="1"/>
        <w:rPr>
          <w:rFonts w:ascii="Arial" w:hAnsi="Arial" w:cs="Arial"/>
        </w:rPr>
      </w:pPr>
      <w:r w:rsidRPr="00E64020">
        <w:rPr>
          <w:rFonts w:ascii="Arial" w:hAnsi="Arial" w:cs="Arial"/>
        </w:rPr>
        <w:t xml:space="preserve">Where there is information that needs to be considered as part of recruitment, </w:t>
      </w:r>
      <w:r w:rsidR="009838DD">
        <w:rPr>
          <w:rFonts w:ascii="Arial" w:hAnsi="Arial" w:cs="Arial"/>
        </w:rPr>
        <w:t xml:space="preserve">the organisation </w:t>
      </w:r>
      <w:r w:rsidRPr="00E64020">
        <w:rPr>
          <w:rFonts w:ascii="Arial" w:hAnsi="Arial" w:cs="Arial"/>
        </w:rPr>
        <w:t xml:space="preserve">will hold an open and measured discussion as part of the interview, or in a separate process. Failure to reveal information that is relevant to the position being sought could lead to the withdrawal of an offer of employment. </w:t>
      </w:r>
    </w:p>
    <w:p w14:paraId="1DEB138D" w14:textId="77777777" w:rsidR="00B31FAE" w:rsidRPr="00E64020" w:rsidRDefault="009838DD" w:rsidP="00B31FAE">
      <w:pPr>
        <w:numPr>
          <w:ilvl w:val="0"/>
          <w:numId w:val="1"/>
        </w:numPr>
        <w:spacing w:before="100" w:beforeAutospacing="1" w:after="100" w:afterAutospacing="1"/>
        <w:rPr>
          <w:rFonts w:ascii="Arial" w:hAnsi="Arial" w:cs="Arial"/>
        </w:rPr>
      </w:pPr>
      <w:r>
        <w:rPr>
          <w:rFonts w:ascii="Arial" w:hAnsi="Arial" w:cs="Arial"/>
        </w:rPr>
        <w:t xml:space="preserve">The organisation </w:t>
      </w:r>
      <w:r w:rsidR="00B31FAE" w:rsidRPr="00E64020">
        <w:rPr>
          <w:rFonts w:ascii="Arial" w:hAnsi="Arial" w:cs="Arial"/>
        </w:rPr>
        <w:t xml:space="preserve">undertakes to discuss any matter revealed in a Disclosure with the person seeking the position before withdrawing a conditional offer of employment. </w:t>
      </w:r>
    </w:p>
    <w:p w14:paraId="5E59BF25" w14:textId="011998E4" w:rsidR="00B31FAE" w:rsidRPr="00E64020" w:rsidRDefault="00B31FAE" w:rsidP="00B31FAE">
      <w:pPr>
        <w:numPr>
          <w:ilvl w:val="0"/>
          <w:numId w:val="1"/>
        </w:numPr>
        <w:spacing w:before="100" w:beforeAutospacing="1" w:after="100" w:afterAutospacing="1"/>
        <w:rPr>
          <w:rFonts w:ascii="Arial" w:hAnsi="Arial" w:cs="Arial"/>
        </w:rPr>
      </w:pPr>
      <w:r w:rsidRPr="00E64020">
        <w:rPr>
          <w:rFonts w:ascii="Arial" w:hAnsi="Arial" w:cs="Arial"/>
        </w:rPr>
        <w:t>The procedure for dealing with criminal record information relevant to applications, self-declaration, Disclosures from the CRB and recruitment is detailed in the</w:t>
      </w:r>
      <w:r w:rsidR="009838DD">
        <w:rPr>
          <w:rFonts w:ascii="Arial" w:hAnsi="Arial" w:cs="Arial"/>
        </w:rPr>
        <w:t xml:space="preserve"> organisation</w:t>
      </w:r>
      <w:r w:rsidRPr="00E64020">
        <w:rPr>
          <w:rFonts w:ascii="Arial" w:hAnsi="Arial" w:cs="Arial"/>
        </w:rPr>
        <w:t>’s Policy on Checking for Criminal Records. It is available on request and can be found on the</w:t>
      </w:r>
      <w:r w:rsidR="009838DD">
        <w:rPr>
          <w:rFonts w:ascii="Arial" w:hAnsi="Arial" w:cs="Arial"/>
        </w:rPr>
        <w:t xml:space="preserve"> organisation</w:t>
      </w:r>
      <w:r w:rsidRPr="00E64020">
        <w:rPr>
          <w:rFonts w:ascii="Arial" w:hAnsi="Arial" w:cs="Arial"/>
        </w:rPr>
        <w:t xml:space="preserve">’s website. </w:t>
      </w:r>
    </w:p>
    <w:p w14:paraId="3406CDC0" w14:textId="77777777" w:rsidR="00B31FAE" w:rsidRPr="00E64020" w:rsidRDefault="00B31FAE" w:rsidP="00B31FAE">
      <w:pPr>
        <w:numPr>
          <w:ilvl w:val="0"/>
          <w:numId w:val="1"/>
        </w:numPr>
        <w:spacing w:before="100" w:beforeAutospacing="1" w:after="100" w:afterAutospacing="1"/>
        <w:rPr>
          <w:rFonts w:ascii="Arial" w:hAnsi="Arial" w:cs="Arial"/>
        </w:rPr>
      </w:pPr>
      <w:r w:rsidRPr="00E64020">
        <w:rPr>
          <w:rFonts w:ascii="Arial" w:hAnsi="Arial" w:cs="Arial"/>
        </w:rPr>
        <w:t xml:space="preserve">The CRB’s Code of Practice is available on request. </w:t>
      </w:r>
    </w:p>
    <w:p w14:paraId="04101A64" w14:textId="77777777" w:rsidR="00B31FAE" w:rsidRDefault="00B31FAE" w:rsidP="00B31FAE">
      <w:pPr>
        <w:spacing w:before="100" w:beforeAutospacing="1" w:after="100" w:afterAutospacing="1"/>
        <w:outlineLvl w:val="1"/>
        <w:rPr>
          <w:rFonts w:ascii="Arial" w:hAnsi="Arial" w:cs="Arial"/>
          <w:b/>
          <w:bCs/>
        </w:rPr>
      </w:pPr>
    </w:p>
    <w:p w14:paraId="78D1276C" w14:textId="77777777" w:rsidR="00B31FAE" w:rsidRDefault="00B31FAE" w:rsidP="00B31FAE">
      <w:pPr>
        <w:spacing w:before="100" w:beforeAutospacing="1" w:after="100" w:afterAutospacing="1"/>
        <w:outlineLvl w:val="1"/>
        <w:rPr>
          <w:rFonts w:ascii="Arial" w:hAnsi="Arial" w:cs="Arial"/>
          <w:b/>
          <w:bCs/>
        </w:rPr>
      </w:pPr>
    </w:p>
    <w:p w14:paraId="0AE243D0" w14:textId="77777777" w:rsidR="00B31FAE" w:rsidRPr="00E64020" w:rsidRDefault="00B31FAE" w:rsidP="00B31FAE">
      <w:pPr>
        <w:spacing w:before="100" w:beforeAutospacing="1" w:after="100" w:afterAutospacing="1"/>
        <w:outlineLvl w:val="1"/>
        <w:rPr>
          <w:rFonts w:ascii="Arial" w:hAnsi="Arial" w:cs="Arial"/>
          <w:b/>
          <w:bCs/>
        </w:rPr>
      </w:pPr>
      <w:r w:rsidRPr="00E64020">
        <w:rPr>
          <w:rFonts w:ascii="Arial" w:hAnsi="Arial" w:cs="Arial"/>
          <w:b/>
          <w:bCs/>
        </w:rPr>
        <w:t>Appendix C</w:t>
      </w:r>
    </w:p>
    <w:p w14:paraId="2550337E"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 xml:space="preserve">Why does </w:t>
      </w:r>
      <w:r w:rsidR="009838DD">
        <w:rPr>
          <w:rFonts w:ascii="Arial" w:hAnsi="Arial" w:cs="Arial"/>
          <w:b/>
          <w:bCs/>
        </w:rPr>
        <w:t xml:space="preserve">the organisation </w:t>
      </w:r>
      <w:r w:rsidRPr="00E64020">
        <w:rPr>
          <w:rFonts w:ascii="Arial" w:hAnsi="Arial" w:cs="Arial"/>
          <w:b/>
          <w:bCs/>
        </w:rPr>
        <w:t>need to ask for this information?</w:t>
      </w:r>
    </w:p>
    <w:p w14:paraId="10D433B4" w14:textId="3B71931A" w:rsidR="00B31FAE" w:rsidRPr="00E64020" w:rsidRDefault="00B31FAE" w:rsidP="00B31FAE">
      <w:pPr>
        <w:rPr>
          <w:rFonts w:ascii="Arial" w:hAnsi="Arial" w:cs="Arial"/>
        </w:rPr>
      </w:pPr>
      <w:r w:rsidRPr="00E64020">
        <w:rPr>
          <w:rFonts w:ascii="Arial" w:hAnsi="Arial" w:cs="Arial"/>
        </w:rPr>
        <w:t>By the nature of our organisation and our day-to-day work, m</w:t>
      </w:r>
      <w:r w:rsidR="00592530">
        <w:rPr>
          <w:rFonts w:ascii="Arial" w:hAnsi="Arial" w:cs="Arial"/>
        </w:rPr>
        <w:t>any</w:t>
      </w:r>
      <w:r w:rsidRPr="00E64020">
        <w:rPr>
          <w:rFonts w:ascii="Arial" w:hAnsi="Arial" w:cs="Arial"/>
        </w:rPr>
        <w:t xml:space="preserve"> </w:t>
      </w:r>
      <w:r w:rsidR="00592530">
        <w:rPr>
          <w:rFonts w:ascii="Arial" w:hAnsi="Arial" w:cs="Arial"/>
        </w:rPr>
        <w:t>of Seeds Foundation</w:t>
      </w:r>
      <w:r w:rsidR="009838DD">
        <w:rPr>
          <w:rFonts w:ascii="Arial" w:hAnsi="Arial" w:cs="Arial"/>
        </w:rPr>
        <w:t xml:space="preserve"> </w:t>
      </w:r>
      <w:r w:rsidR="00592530" w:rsidRPr="00E64020">
        <w:rPr>
          <w:rFonts w:ascii="Arial" w:hAnsi="Arial" w:cs="Arial"/>
        </w:rPr>
        <w:t>staff</w:t>
      </w:r>
      <w:r w:rsidRPr="00E64020">
        <w:rPr>
          <w:rFonts w:ascii="Arial" w:hAnsi="Arial" w:cs="Arial"/>
        </w:rPr>
        <w:t xml:space="preserve"> </w:t>
      </w:r>
      <w:proofErr w:type="gramStart"/>
      <w:r w:rsidRPr="00E64020">
        <w:rPr>
          <w:rFonts w:ascii="Arial" w:hAnsi="Arial" w:cs="Arial"/>
        </w:rPr>
        <w:t>come into contact with</w:t>
      </w:r>
      <w:proofErr w:type="gramEnd"/>
      <w:r w:rsidRPr="00E64020">
        <w:rPr>
          <w:rFonts w:ascii="Arial" w:hAnsi="Arial" w:cs="Arial"/>
        </w:rPr>
        <w:t xml:space="preserve"> young people and vulnerable adults. </w:t>
      </w:r>
      <w:r w:rsidR="009838DD">
        <w:rPr>
          <w:rFonts w:ascii="Arial" w:hAnsi="Arial" w:cs="Arial"/>
        </w:rPr>
        <w:t xml:space="preserve">The organisation </w:t>
      </w:r>
      <w:r w:rsidRPr="00E64020">
        <w:rPr>
          <w:rFonts w:ascii="Arial" w:hAnsi="Arial" w:cs="Arial"/>
        </w:rPr>
        <w:t xml:space="preserve">has a legal duty to ensure that it employs suitable people in these roles as part of its duty of care. Checks are carried out with an agency known as the Criminal Records Bureau (CRB), which is part of the Home Office. </w:t>
      </w:r>
    </w:p>
    <w:p w14:paraId="37D04C72"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lastRenderedPageBreak/>
        <w:t xml:space="preserve">There is therefore no stigma attached to you because </w:t>
      </w:r>
      <w:r w:rsidR="009838DD">
        <w:rPr>
          <w:rFonts w:ascii="Arial" w:hAnsi="Arial" w:cs="Arial"/>
        </w:rPr>
        <w:t xml:space="preserve">the organisation </w:t>
      </w:r>
      <w:r w:rsidRPr="00E64020">
        <w:rPr>
          <w:rFonts w:ascii="Arial" w:hAnsi="Arial" w:cs="Arial"/>
        </w:rPr>
        <w:t xml:space="preserve">asks your permission to carry out a CRB check. This is standard procedure with all applicants for employment. </w:t>
      </w:r>
    </w:p>
    <w:p w14:paraId="4D1172E7"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 xml:space="preserve">How </w:t>
      </w:r>
      <w:r w:rsidR="009838DD">
        <w:rPr>
          <w:rFonts w:ascii="Arial" w:hAnsi="Arial" w:cs="Arial"/>
          <w:b/>
          <w:bCs/>
        </w:rPr>
        <w:t xml:space="preserve">the organisation </w:t>
      </w:r>
      <w:r w:rsidRPr="00E64020">
        <w:rPr>
          <w:rFonts w:ascii="Arial" w:hAnsi="Arial" w:cs="Arial"/>
          <w:b/>
          <w:bCs/>
        </w:rPr>
        <w:t>deals with the information</w:t>
      </w:r>
    </w:p>
    <w:p w14:paraId="3171D851" w14:textId="4AA5F401" w:rsidR="004C476E" w:rsidRPr="008A4022" w:rsidRDefault="009838DD" w:rsidP="008A4022">
      <w:pPr>
        <w:rPr>
          <w:rFonts w:ascii="Arial" w:hAnsi="Arial" w:cs="Arial"/>
        </w:rPr>
      </w:pPr>
      <w:r>
        <w:rPr>
          <w:rFonts w:ascii="Arial" w:hAnsi="Arial" w:cs="Arial"/>
        </w:rPr>
        <w:t xml:space="preserve">The organisation </w:t>
      </w:r>
      <w:r w:rsidR="00B31FAE" w:rsidRPr="00E64020">
        <w:rPr>
          <w:rFonts w:ascii="Arial" w:hAnsi="Arial" w:cs="Arial"/>
        </w:rPr>
        <w:t xml:space="preserve">will ask you to declare any previous convictions on its application form. This information is treated in strict confidence and will only be </w:t>
      </w:r>
      <w:proofErr w:type="gramStart"/>
      <w:r w:rsidR="00B31FAE" w:rsidRPr="00E64020">
        <w:rPr>
          <w:rFonts w:ascii="Arial" w:hAnsi="Arial" w:cs="Arial"/>
        </w:rPr>
        <w:t>taken into account</w:t>
      </w:r>
      <w:proofErr w:type="gramEnd"/>
      <w:r w:rsidR="00B31FAE" w:rsidRPr="00E64020">
        <w:rPr>
          <w:rFonts w:ascii="Arial" w:hAnsi="Arial" w:cs="Arial"/>
        </w:rPr>
        <w:t xml:space="preserve"> after all other recruitment processes have taken place. Whether or not a previous conviction is </w:t>
      </w:r>
      <w:proofErr w:type="gramStart"/>
      <w:r w:rsidR="00B31FAE" w:rsidRPr="00E64020">
        <w:rPr>
          <w:rFonts w:ascii="Arial" w:hAnsi="Arial" w:cs="Arial"/>
        </w:rPr>
        <w:t>taken into account</w:t>
      </w:r>
      <w:proofErr w:type="gramEnd"/>
      <w:r w:rsidR="00B31FAE" w:rsidRPr="00E64020">
        <w:rPr>
          <w:rFonts w:ascii="Arial" w:hAnsi="Arial" w:cs="Arial"/>
        </w:rPr>
        <w:t xml:space="preserve"> will depend upon the relevance of the conviction in relation to the job that is being applied for, the length of time since the offence occurred; the circumstances of the offence; and any record of re-offending. However, by law </w:t>
      </w:r>
      <w:r>
        <w:rPr>
          <w:rFonts w:ascii="Arial" w:hAnsi="Arial" w:cs="Arial"/>
        </w:rPr>
        <w:t xml:space="preserve">the organisation </w:t>
      </w:r>
      <w:proofErr w:type="gramStart"/>
      <w:r w:rsidR="00B31FAE" w:rsidRPr="00E64020">
        <w:rPr>
          <w:rFonts w:ascii="Arial" w:hAnsi="Arial" w:cs="Arial"/>
        </w:rPr>
        <w:t>has to</w:t>
      </w:r>
      <w:proofErr w:type="gramEnd"/>
      <w:r w:rsidR="00B31FAE" w:rsidRPr="00E64020">
        <w:rPr>
          <w:rFonts w:ascii="Arial" w:hAnsi="Arial" w:cs="Arial"/>
        </w:rPr>
        <w:t xml:space="preserve"> exclude consideration of employing people with some types of serious offences in a post where there is close contact with young people and vulnerable adults. If you fail to disclose a conviction to </w:t>
      </w:r>
      <w:r>
        <w:rPr>
          <w:rFonts w:ascii="Arial" w:hAnsi="Arial" w:cs="Arial"/>
        </w:rPr>
        <w:t xml:space="preserve">the organisation </w:t>
      </w:r>
      <w:r w:rsidR="00B31FAE" w:rsidRPr="00E64020">
        <w:rPr>
          <w:rFonts w:ascii="Arial" w:hAnsi="Arial" w:cs="Arial"/>
        </w:rPr>
        <w:t xml:space="preserve">before employment you may be subject to disciplinary proceedings </w:t>
      </w:r>
      <w:r w:rsidR="004C7A4E" w:rsidRPr="00E64020">
        <w:rPr>
          <w:rFonts w:ascii="Arial" w:hAnsi="Arial" w:cs="Arial"/>
        </w:rPr>
        <w:t xml:space="preserve">later </w:t>
      </w:r>
      <w:r w:rsidR="00B31FAE" w:rsidRPr="00E64020">
        <w:rPr>
          <w:rFonts w:ascii="Arial" w:hAnsi="Arial" w:cs="Arial"/>
        </w:rPr>
        <w:t xml:space="preserve">by </w:t>
      </w:r>
      <w:r>
        <w:rPr>
          <w:rFonts w:ascii="Arial" w:hAnsi="Arial" w:cs="Arial"/>
        </w:rPr>
        <w:t xml:space="preserve">the organisation </w:t>
      </w:r>
      <w:r w:rsidR="00B31FAE" w:rsidRPr="00E64020">
        <w:rPr>
          <w:rFonts w:ascii="Arial" w:hAnsi="Arial" w:cs="Arial"/>
        </w:rPr>
        <w:t>that may lead to dismissal. It is therefore in your interest to be honest when you complete the application form. For many job</w:t>
      </w:r>
      <w:r w:rsidR="004C7A4E">
        <w:rPr>
          <w:rFonts w:ascii="Arial" w:hAnsi="Arial" w:cs="Arial"/>
        </w:rPr>
        <w:t xml:space="preserve"> roles</w:t>
      </w:r>
      <w:r w:rsidR="00B31FAE" w:rsidRPr="00E64020">
        <w:rPr>
          <w:rFonts w:ascii="Arial" w:hAnsi="Arial" w:cs="Arial"/>
        </w:rPr>
        <w:t xml:space="preserve"> in the</w:t>
      </w:r>
      <w:r>
        <w:rPr>
          <w:rFonts w:ascii="Arial" w:hAnsi="Arial" w:cs="Arial"/>
        </w:rPr>
        <w:t xml:space="preserve"> organisation</w:t>
      </w:r>
      <w:r w:rsidR="00B31FAE" w:rsidRPr="00E64020">
        <w:rPr>
          <w:rFonts w:ascii="Arial" w:hAnsi="Arial" w:cs="Arial"/>
        </w:rPr>
        <w:t xml:space="preserve">, a criminal conviction is not necessarily a bar to employment – it all depends on the circumstances and each case will be considered individually. </w:t>
      </w:r>
      <w:r>
        <w:rPr>
          <w:rFonts w:ascii="Arial" w:hAnsi="Arial" w:cs="Arial"/>
        </w:rPr>
        <w:t xml:space="preserve">The organisation </w:t>
      </w:r>
      <w:r w:rsidR="00B31FAE" w:rsidRPr="00E64020">
        <w:rPr>
          <w:rFonts w:ascii="Arial" w:hAnsi="Arial" w:cs="Arial"/>
        </w:rPr>
        <w:t xml:space="preserve">will comply with the Rehabilitation of Offenders Act 1974 and associated official guidance. </w:t>
      </w:r>
      <w:r>
        <w:rPr>
          <w:rFonts w:ascii="Arial" w:hAnsi="Arial" w:cs="Arial"/>
        </w:rPr>
        <w:t xml:space="preserve">Seeds </w:t>
      </w:r>
      <w:r w:rsidR="004C7A4E">
        <w:rPr>
          <w:rFonts w:ascii="Arial" w:hAnsi="Arial" w:cs="Arial"/>
        </w:rPr>
        <w:t>F</w:t>
      </w:r>
      <w:r>
        <w:rPr>
          <w:rFonts w:ascii="Arial" w:hAnsi="Arial" w:cs="Arial"/>
        </w:rPr>
        <w:t xml:space="preserve">oundation </w:t>
      </w:r>
      <w:r w:rsidR="00B31FAE" w:rsidRPr="00E64020">
        <w:rPr>
          <w:rFonts w:ascii="Arial" w:hAnsi="Arial" w:cs="Arial"/>
        </w:rPr>
        <w:t xml:space="preserve">meets the requirements of exempt questions under this act, and all applicants who are offered employment will be subject to a criminal record check from the CRB before the appointment is confirmed. This check will include details of cautions, reprimands or final warnings, as well as convictions. This means that a check is only carried out on those </w:t>
      </w:r>
      <w:r>
        <w:rPr>
          <w:rFonts w:ascii="Arial" w:hAnsi="Arial" w:cs="Arial"/>
        </w:rPr>
        <w:t xml:space="preserve">the organisation </w:t>
      </w:r>
      <w:r w:rsidR="00B31FAE" w:rsidRPr="00E64020">
        <w:rPr>
          <w:rFonts w:ascii="Arial" w:hAnsi="Arial" w:cs="Arial"/>
        </w:rPr>
        <w:t xml:space="preserve">is intending to offer </w:t>
      </w:r>
      <w:r w:rsidR="004C7A4E">
        <w:rPr>
          <w:rFonts w:ascii="Arial" w:hAnsi="Arial" w:cs="Arial"/>
        </w:rPr>
        <w:t>employment</w:t>
      </w:r>
      <w:r w:rsidR="00B31FAE" w:rsidRPr="00E64020">
        <w:rPr>
          <w:rFonts w:ascii="Arial" w:hAnsi="Arial" w:cs="Arial"/>
        </w:rPr>
        <w:t xml:space="preserve"> but not every applicant or every person that it interview</w:t>
      </w:r>
      <w:r w:rsidR="004C7A4E">
        <w:rPr>
          <w:rFonts w:ascii="Arial" w:hAnsi="Arial" w:cs="Arial"/>
        </w:rPr>
        <w:t>ed</w:t>
      </w:r>
      <w:r w:rsidR="00B31FAE" w:rsidRPr="00E64020">
        <w:rPr>
          <w:rFonts w:ascii="Arial" w:hAnsi="Arial" w:cs="Arial"/>
        </w:rPr>
        <w:t xml:space="preserve">. You will receive a copy of the Disclosure. Any offer of employment is subject to the outcomes of this check. Information about you from the CRB will be held on securely on file for six months and then destroyed. </w:t>
      </w:r>
    </w:p>
    <w:p w14:paraId="77847171" w14:textId="77777777" w:rsidR="00B31FAE" w:rsidRDefault="00B31FAE" w:rsidP="00B31FAE">
      <w:pPr>
        <w:spacing w:before="100" w:beforeAutospacing="1" w:after="100" w:afterAutospacing="1"/>
        <w:outlineLvl w:val="1"/>
        <w:rPr>
          <w:rFonts w:ascii="Arial" w:hAnsi="Arial" w:cs="Arial"/>
          <w:b/>
          <w:bCs/>
        </w:rPr>
      </w:pPr>
    </w:p>
    <w:p w14:paraId="2F00E9F9" w14:textId="77777777" w:rsidR="00B31FAE" w:rsidRPr="00E64020" w:rsidRDefault="00B31FAE" w:rsidP="00B31FAE">
      <w:pPr>
        <w:spacing w:before="100" w:beforeAutospacing="1" w:after="100" w:afterAutospacing="1"/>
        <w:outlineLvl w:val="1"/>
        <w:rPr>
          <w:rFonts w:ascii="Arial" w:hAnsi="Arial" w:cs="Arial"/>
          <w:b/>
          <w:bCs/>
        </w:rPr>
      </w:pPr>
      <w:r w:rsidRPr="00E64020">
        <w:rPr>
          <w:rFonts w:ascii="Arial" w:hAnsi="Arial" w:cs="Arial"/>
          <w:b/>
          <w:bCs/>
        </w:rPr>
        <w:t>Appendix D</w:t>
      </w:r>
    </w:p>
    <w:p w14:paraId="511CBAEA"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i/>
          <w:iCs/>
        </w:rPr>
        <w:t>Factsheet: Carrying out checks with the Criminal Records Bureau</w:t>
      </w:r>
    </w:p>
    <w:p w14:paraId="563B8B75"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Why do we need to do this?</w:t>
      </w:r>
    </w:p>
    <w:p w14:paraId="4561E949" w14:textId="67B17701" w:rsidR="00B31FAE" w:rsidRPr="00E64020" w:rsidRDefault="00B31FAE" w:rsidP="00B31FAE">
      <w:pPr>
        <w:rPr>
          <w:rFonts w:ascii="Arial" w:hAnsi="Arial" w:cs="Arial"/>
        </w:rPr>
      </w:pPr>
      <w:r w:rsidRPr="00E64020">
        <w:rPr>
          <w:rFonts w:ascii="Arial" w:hAnsi="Arial" w:cs="Arial"/>
        </w:rPr>
        <w:t>By the nature of our organisation and our day-to-day work, many</w:t>
      </w:r>
      <w:r w:rsidR="004C7A4E">
        <w:rPr>
          <w:rFonts w:ascii="Arial" w:hAnsi="Arial" w:cs="Arial"/>
        </w:rPr>
        <w:t xml:space="preserve"> of</w:t>
      </w:r>
      <w:r w:rsidRPr="00E64020">
        <w:rPr>
          <w:rFonts w:ascii="Arial" w:hAnsi="Arial" w:cs="Arial"/>
        </w:rPr>
        <w:t xml:space="preserve"> </w:t>
      </w:r>
      <w:r w:rsidR="009838DD">
        <w:rPr>
          <w:rFonts w:ascii="Arial" w:hAnsi="Arial" w:cs="Arial"/>
        </w:rPr>
        <w:t xml:space="preserve">the organisation </w:t>
      </w:r>
      <w:r w:rsidRPr="00E64020">
        <w:rPr>
          <w:rFonts w:ascii="Arial" w:hAnsi="Arial" w:cs="Arial"/>
        </w:rPr>
        <w:t xml:space="preserve">staff </w:t>
      </w:r>
      <w:proofErr w:type="gramStart"/>
      <w:r w:rsidRPr="00E64020">
        <w:rPr>
          <w:rFonts w:ascii="Arial" w:hAnsi="Arial" w:cs="Arial"/>
        </w:rPr>
        <w:t>come into contact with</w:t>
      </w:r>
      <w:proofErr w:type="gramEnd"/>
      <w:r w:rsidRPr="00E64020">
        <w:rPr>
          <w:rFonts w:ascii="Arial" w:hAnsi="Arial" w:cs="Arial"/>
        </w:rPr>
        <w:t xml:space="preserve"> young people and vulnerable adults. </w:t>
      </w:r>
      <w:r w:rsidR="009838DD">
        <w:rPr>
          <w:rFonts w:ascii="Arial" w:hAnsi="Arial" w:cs="Arial"/>
        </w:rPr>
        <w:t xml:space="preserve">The organisation </w:t>
      </w:r>
      <w:r w:rsidRPr="00E64020">
        <w:rPr>
          <w:rFonts w:ascii="Arial" w:hAnsi="Arial" w:cs="Arial"/>
        </w:rPr>
        <w:t xml:space="preserve">has a legal duty to ensure that it employs suitable people in these roles as part of its duty of care. Checks are carried out with an agency known as the Criminal Records Bureau (CRB), which is part of the Home Office. </w:t>
      </w:r>
    </w:p>
    <w:p w14:paraId="583F70EE"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A check will only be carried out for people that </w:t>
      </w:r>
      <w:r w:rsidR="009838DD">
        <w:rPr>
          <w:rFonts w:ascii="Arial" w:hAnsi="Arial" w:cs="Arial"/>
        </w:rPr>
        <w:t xml:space="preserve">the organisation </w:t>
      </w:r>
      <w:r w:rsidRPr="00E64020">
        <w:rPr>
          <w:rFonts w:ascii="Arial" w:hAnsi="Arial" w:cs="Arial"/>
        </w:rPr>
        <w:t xml:space="preserve">is </w:t>
      </w:r>
      <w:proofErr w:type="gramStart"/>
      <w:r w:rsidRPr="00E64020">
        <w:rPr>
          <w:rFonts w:ascii="Arial" w:hAnsi="Arial" w:cs="Arial"/>
        </w:rPr>
        <w:t>definitely intending</w:t>
      </w:r>
      <w:proofErr w:type="gramEnd"/>
      <w:r w:rsidRPr="00E64020">
        <w:rPr>
          <w:rFonts w:ascii="Arial" w:hAnsi="Arial" w:cs="Arial"/>
        </w:rPr>
        <w:t xml:space="preserve"> to employ. This usually means after an interview process. Other unsuccessful applicants and people invited for interview will not be subject to a request by </w:t>
      </w:r>
      <w:r w:rsidR="009838DD">
        <w:rPr>
          <w:rFonts w:ascii="Arial" w:hAnsi="Arial" w:cs="Arial"/>
        </w:rPr>
        <w:t xml:space="preserve">the organisation </w:t>
      </w:r>
      <w:r w:rsidRPr="00E64020">
        <w:rPr>
          <w:rFonts w:ascii="Arial" w:hAnsi="Arial" w:cs="Arial"/>
        </w:rPr>
        <w:t xml:space="preserve">for a check with the CRB. </w:t>
      </w:r>
    </w:p>
    <w:p w14:paraId="14DC4B61" w14:textId="77777777" w:rsidR="00B31FAE" w:rsidRPr="00E64020" w:rsidRDefault="00B31FAE" w:rsidP="00B31FAE">
      <w:pPr>
        <w:spacing w:before="100" w:beforeAutospacing="1" w:after="100" w:afterAutospacing="1"/>
        <w:outlineLvl w:val="2"/>
        <w:rPr>
          <w:rFonts w:ascii="Arial" w:hAnsi="Arial" w:cs="Arial"/>
          <w:b/>
          <w:bCs/>
        </w:rPr>
      </w:pPr>
      <w:r w:rsidRPr="00E64020">
        <w:rPr>
          <w:rFonts w:ascii="Arial" w:hAnsi="Arial" w:cs="Arial"/>
          <w:b/>
          <w:bCs/>
        </w:rPr>
        <w:t>What does a check involve?</w:t>
      </w:r>
    </w:p>
    <w:p w14:paraId="624497CF" w14:textId="77777777" w:rsidR="00B31FAE" w:rsidRPr="00E64020" w:rsidRDefault="00B31FAE" w:rsidP="00B31FAE">
      <w:pPr>
        <w:rPr>
          <w:rFonts w:ascii="Arial" w:hAnsi="Arial" w:cs="Arial"/>
        </w:rPr>
      </w:pPr>
      <w:r w:rsidRPr="00E64020">
        <w:rPr>
          <w:rFonts w:ascii="Arial" w:hAnsi="Arial" w:cs="Arial"/>
        </w:rPr>
        <w:t xml:space="preserve">There are two levels of checks that result in a Disclosure from the CRB. </w:t>
      </w:r>
    </w:p>
    <w:p w14:paraId="7C80DCA7" w14:textId="3D384865" w:rsidR="00B31FAE" w:rsidRPr="00E64020" w:rsidRDefault="00B31FAE" w:rsidP="00B31FAE">
      <w:pPr>
        <w:spacing w:before="100" w:beforeAutospacing="1" w:after="100" w:afterAutospacing="1"/>
        <w:rPr>
          <w:rFonts w:ascii="Arial" w:hAnsi="Arial" w:cs="Arial"/>
        </w:rPr>
      </w:pPr>
      <w:r w:rsidRPr="00E64020">
        <w:rPr>
          <w:rFonts w:ascii="Arial" w:hAnsi="Arial" w:cs="Arial"/>
        </w:rPr>
        <w:lastRenderedPageBreak/>
        <w:t xml:space="preserve">A </w:t>
      </w:r>
      <w:r w:rsidRPr="00E64020">
        <w:rPr>
          <w:rFonts w:ascii="Arial" w:hAnsi="Arial" w:cs="Arial"/>
          <w:b/>
          <w:bCs/>
        </w:rPr>
        <w:t>Standard Disclosure</w:t>
      </w:r>
      <w:r w:rsidRPr="00E64020">
        <w:rPr>
          <w:rFonts w:ascii="Arial" w:hAnsi="Arial" w:cs="Arial"/>
        </w:rPr>
        <w:t xml:space="preserve"> will normally be carried out for every person employed at </w:t>
      </w:r>
      <w:r w:rsidR="009838DD">
        <w:rPr>
          <w:rFonts w:ascii="Arial" w:hAnsi="Arial" w:cs="Arial"/>
        </w:rPr>
        <w:t xml:space="preserve">the organisation </w:t>
      </w:r>
      <w:r w:rsidRPr="00E64020">
        <w:rPr>
          <w:rFonts w:ascii="Arial" w:hAnsi="Arial" w:cs="Arial"/>
        </w:rPr>
        <w:t>that fall outside of the categories applied to Enhanced Disclosures (see below). This is because no matter what the job</w:t>
      </w:r>
      <w:r w:rsidR="001A749E">
        <w:rPr>
          <w:rFonts w:ascii="Arial" w:hAnsi="Arial" w:cs="Arial"/>
        </w:rPr>
        <w:t xml:space="preserve"> role</w:t>
      </w:r>
      <w:r w:rsidRPr="00E64020">
        <w:rPr>
          <w:rFonts w:ascii="Arial" w:hAnsi="Arial" w:cs="Arial"/>
        </w:rPr>
        <w:t xml:space="preserve"> at the</w:t>
      </w:r>
      <w:r w:rsidR="009838DD">
        <w:rPr>
          <w:rFonts w:ascii="Arial" w:hAnsi="Arial" w:cs="Arial"/>
        </w:rPr>
        <w:t xml:space="preserve"> organisation</w:t>
      </w:r>
      <w:r w:rsidRPr="00E64020">
        <w:rPr>
          <w:rFonts w:ascii="Arial" w:hAnsi="Arial" w:cs="Arial"/>
        </w:rPr>
        <w:t xml:space="preserve">, all employees are likely to come into contact at some point with young people. </w:t>
      </w:r>
    </w:p>
    <w:p w14:paraId="769DE78E"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A Standard Disclosure by the CRB will reveal details of cautions, reprimands or final warnings, as well as convictions including those that are spent. </w:t>
      </w:r>
    </w:p>
    <w:p w14:paraId="22C91A37" w14:textId="1F007C5E"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An </w:t>
      </w:r>
      <w:r w:rsidRPr="00E64020">
        <w:rPr>
          <w:rFonts w:ascii="Arial" w:hAnsi="Arial" w:cs="Arial"/>
          <w:b/>
          <w:bCs/>
        </w:rPr>
        <w:t>Enhanced Disclosure</w:t>
      </w:r>
      <w:r w:rsidRPr="00E64020">
        <w:rPr>
          <w:rFonts w:ascii="Arial" w:hAnsi="Arial" w:cs="Arial"/>
        </w:rPr>
        <w:t xml:space="preserve"> is carried out with every person who will come into close contact with </w:t>
      </w:r>
      <w:r w:rsidR="001A749E">
        <w:rPr>
          <w:rFonts w:ascii="Arial" w:hAnsi="Arial" w:cs="Arial"/>
        </w:rPr>
        <w:t>beneficiaries</w:t>
      </w:r>
      <w:r w:rsidRPr="00E64020">
        <w:rPr>
          <w:rFonts w:ascii="Arial" w:hAnsi="Arial" w:cs="Arial"/>
        </w:rPr>
        <w:t xml:space="preserve">. This will include all staff for instance and </w:t>
      </w:r>
      <w:r w:rsidR="001A749E">
        <w:rPr>
          <w:rFonts w:ascii="Arial" w:hAnsi="Arial" w:cs="Arial"/>
        </w:rPr>
        <w:t>volunteers</w:t>
      </w:r>
      <w:r w:rsidRPr="00E64020">
        <w:rPr>
          <w:rFonts w:ascii="Arial" w:hAnsi="Arial" w:cs="Arial"/>
        </w:rPr>
        <w:t xml:space="preserve"> who deal with </w:t>
      </w:r>
      <w:r w:rsidR="001A749E">
        <w:rPr>
          <w:rFonts w:ascii="Arial" w:hAnsi="Arial" w:cs="Arial"/>
        </w:rPr>
        <w:t>beneficiaries</w:t>
      </w:r>
      <w:r w:rsidRPr="00E64020">
        <w:rPr>
          <w:rFonts w:ascii="Arial" w:hAnsi="Arial" w:cs="Arial"/>
        </w:rPr>
        <w:t xml:space="preserve"> as a regular part of their job. </w:t>
      </w:r>
    </w:p>
    <w:p w14:paraId="17FF6B8D" w14:textId="77777777" w:rsidR="00B31FAE" w:rsidRPr="00E64020" w:rsidRDefault="00B31FAE" w:rsidP="00B31FAE">
      <w:pPr>
        <w:spacing w:before="100" w:beforeAutospacing="1" w:after="100" w:afterAutospacing="1"/>
        <w:rPr>
          <w:rFonts w:ascii="Arial" w:hAnsi="Arial" w:cs="Arial"/>
        </w:rPr>
      </w:pPr>
      <w:r w:rsidRPr="00E64020">
        <w:rPr>
          <w:rFonts w:ascii="Arial" w:hAnsi="Arial" w:cs="Arial"/>
        </w:rPr>
        <w:t xml:space="preserve">An enhanced disclosure by the CRB includes all the information revealed by the Standard Disclosure (above) as well as non-convictions information from local policy records that is thought to be relevant. </w:t>
      </w:r>
      <w:r w:rsidR="009838DD">
        <w:rPr>
          <w:rFonts w:ascii="Arial" w:hAnsi="Arial" w:cs="Arial"/>
        </w:rPr>
        <w:t xml:space="preserve">The organisation </w:t>
      </w:r>
      <w:r w:rsidRPr="00E64020">
        <w:rPr>
          <w:rFonts w:ascii="Arial" w:hAnsi="Arial" w:cs="Arial"/>
        </w:rPr>
        <w:t xml:space="preserve">has the right to decide which level of check will be sought according to the circumstances of the job role and an assessment of the risk involved. </w:t>
      </w:r>
    </w:p>
    <w:p w14:paraId="3CCDC336" w14:textId="77777777" w:rsidR="00B31FAE" w:rsidRPr="00E64020" w:rsidRDefault="009838DD" w:rsidP="00B31FAE">
      <w:pPr>
        <w:spacing w:before="100" w:beforeAutospacing="1" w:after="100" w:afterAutospacing="1"/>
        <w:rPr>
          <w:rFonts w:ascii="Arial" w:hAnsi="Arial" w:cs="Arial"/>
        </w:rPr>
      </w:pPr>
      <w:r>
        <w:rPr>
          <w:rFonts w:ascii="Arial" w:hAnsi="Arial" w:cs="Arial"/>
        </w:rPr>
        <w:t xml:space="preserve">The organisation </w:t>
      </w:r>
      <w:r w:rsidR="00B31FAE" w:rsidRPr="00E64020">
        <w:rPr>
          <w:rFonts w:ascii="Arial" w:hAnsi="Arial" w:cs="Arial"/>
        </w:rPr>
        <w:t xml:space="preserve">will use this information confidentially and fairly and will use its discretion in considering information looking at the relevance to situations where regular contact with young people and vulnerable adults is involved. </w:t>
      </w:r>
    </w:p>
    <w:p w14:paraId="3CC6B0EE" w14:textId="77777777" w:rsidR="00172604" w:rsidRDefault="00B31FAE" w:rsidP="00B31FAE">
      <w:pPr>
        <w:spacing w:before="100" w:beforeAutospacing="1" w:after="100" w:afterAutospacing="1"/>
      </w:pPr>
      <w:r w:rsidRPr="00E64020">
        <w:rPr>
          <w:rFonts w:ascii="Arial" w:hAnsi="Arial" w:cs="Arial"/>
        </w:rPr>
        <w:t xml:space="preserve">You will receive a copy of the disclosure. Information from the CRB will be held on file securely and confidentially and destroyed after six months. A record of the date of disclosure, the type of disclosure and the recruitment decision taken will be kept on file. </w:t>
      </w:r>
      <w:r w:rsidR="00172604">
        <w:tab/>
      </w:r>
      <w:r w:rsidR="00172604">
        <w:tab/>
      </w:r>
      <w:r w:rsidR="00172604">
        <w:tab/>
      </w:r>
      <w:r w:rsidR="00172604">
        <w:tab/>
      </w:r>
      <w:r w:rsidR="00172604">
        <w:tab/>
      </w:r>
      <w:r w:rsidR="00172604">
        <w:tab/>
      </w:r>
      <w:r w:rsidR="00172604">
        <w:tab/>
      </w:r>
      <w:r w:rsidR="00172604">
        <w:tab/>
      </w:r>
      <w:r w:rsidR="00172604">
        <w:tab/>
      </w:r>
    </w:p>
    <w:p w14:paraId="2D7E6AC9" w14:textId="77777777" w:rsidR="00172604" w:rsidRPr="00A700A3" w:rsidRDefault="00172604" w:rsidP="00A700A3"/>
    <w:sectPr w:rsidR="00172604" w:rsidRPr="00A700A3" w:rsidSect="002E05DF">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ED43" w14:textId="77777777" w:rsidR="00486153" w:rsidRDefault="00486153" w:rsidP="002E05DF">
      <w:r>
        <w:separator/>
      </w:r>
    </w:p>
  </w:endnote>
  <w:endnote w:type="continuationSeparator" w:id="0">
    <w:p w14:paraId="6771DBB0" w14:textId="77777777" w:rsidR="00486153" w:rsidRDefault="00486153" w:rsidP="002E0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CC5C" w14:textId="77777777" w:rsidR="00924E1F" w:rsidRPr="00924E1F" w:rsidRDefault="00924E1F" w:rsidP="00924E1F">
    <w:pPr>
      <w:pStyle w:val="Footer"/>
      <w:jc w:val="center"/>
      <w:rPr>
        <w:color w:val="F79646" w:themeColor="accent6"/>
      </w:rPr>
    </w:pPr>
    <w:r w:rsidRPr="00924E1F">
      <w:rPr>
        <w:color w:val="F79646" w:themeColor="accent6"/>
      </w:rPr>
      <w:t>Charity Registration Number 1153528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CE776" w14:textId="77777777" w:rsidR="00486153" w:rsidRDefault="00486153" w:rsidP="002E05DF">
      <w:r>
        <w:separator/>
      </w:r>
    </w:p>
  </w:footnote>
  <w:footnote w:type="continuationSeparator" w:id="0">
    <w:p w14:paraId="66AFD171" w14:textId="77777777" w:rsidR="00486153" w:rsidRDefault="00486153" w:rsidP="002E0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CA5F" w14:textId="5275660C" w:rsidR="002E05DF" w:rsidRDefault="00C26E03" w:rsidP="00051D6B">
    <w:pPr>
      <w:pStyle w:val="Header"/>
      <w:jc w:val="center"/>
    </w:pPr>
    <w:r>
      <w:rPr>
        <w:noProof/>
      </w:rPr>
      <w:drawing>
        <wp:anchor distT="0" distB="0" distL="114300" distR="114300" simplePos="0" relativeHeight="251658240" behindDoc="0" locked="0" layoutInCell="1" allowOverlap="1" wp14:anchorId="7CD8CE1F" wp14:editId="0B9A49F8">
          <wp:simplePos x="0" y="0"/>
          <wp:positionH relativeFrom="column">
            <wp:posOffset>-168910</wp:posOffset>
          </wp:positionH>
          <wp:positionV relativeFrom="paragraph">
            <wp:posOffset>-120650</wp:posOffset>
          </wp:positionV>
          <wp:extent cx="7187565" cy="1224915"/>
          <wp:effectExtent l="0" t="0" r="0" b="0"/>
          <wp:wrapSquare wrapText="bothSides"/>
          <wp:docPr id="83954907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49074"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87565" cy="1224915"/>
                  </a:xfrm>
                  <a:prstGeom prst="rect">
                    <a:avLst/>
                  </a:prstGeom>
                </pic:spPr>
              </pic:pic>
            </a:graphicData>
          </a:graphic>
          <wp14:sizeRelH relativeFrom="margin">
            <wp14:pctWidth>0</wp14:pctWidth>
          </wp14:sizeRelH>
          <wp14:sizeRelV relativeFrom="margin">
            <wp14:pctHeight>0</wp14:pctHeight>
          </wp14:sizeRelV>
        </wp:anchor>
      </w:drawing>
    </w:r>
  </w:p>
  <w:p w14:paraId="620F4998" w14:textId="77777777" w:rsidR="002E05DF" w:rsidRDefault="002E0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E7D44"/>
    <w:multiLevelType w:val="multilevel"/>
    <w:tmpl w:val="BE72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55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5DF"/>
    <w:rsid w:val="00001185"/>
    <w:rsid w:val="000429E0"/>
    <w:rsid w:val="00051D6B"/>
    <w:rsid w:val="0007709F"/>
    <w:rsid w:val="000774AC"/>
    <w:rsid w:val="00126D84"/>
    <w:rsid w:val="001518F6"/>
    <w:rsid w:val="00172604"/>
    <w:rsid w:val="00195602"/>
    <w:rsid w:val="001A1D55"/>
    <w:rsid w:val="001A749E"/>
    <w:rsid w:val="001E0F63"/>
    <w:rsid w:val="001F15F2"/>
    <w:rsid w:val="001F7E5F"/>
    <w:rsid w:val="00233062"/>
    <w:rsid w:val="00275FF6"/>
    <w:rsid w:val="00282657"/>
    <w:rsid w:val="002E05DF"/>
    <w:rsid w:val="00304A99"/>
    <w:rsid w:val="00390652"/>
    <w:rsid w:val="003B3C3E"/>
    <w:rsid w:val="00432ACB"/>
    <w:rsid w:val="00485EFC"/>
    <w:rsid w:val="00486153"/>
    <w:rsid w:val="004972AE"/>
    <w:rsid w:val="004A2CF4"/>
    <w:rsid w:val="004C476E"/>
    <w:rsid w:val="004C7A4E"/>
    <w:rsid w:val="004E19AF"/>
    <w:rsid w:val="00541D93"/>
    <w:rsid w:val="005522DD"/>
    <w:rsid w:val="005573E5"/>
    <w:rsid w:val="00581B37"/>
    <w:rsid w:val="00592530"/>
    <w:rsid w:val="005A1395"/>
    <w:rsid w:val="005B1BDE"/>
    <w:rsid w:val="005C125B"/>
    <w:rsid w:val="005E6F55"/>
    <w:rsid w:val="00640F15"/>
    <w:rsid w:val="00653CF5"/>
    <w:rsid w:val="00656499"/>
    <w:rsid w:val="0067728A"/>
    <w:rsid w:val="006D5F10"/>
    <w:rsid w:val="00700990"/>
    <w:rsid w:val="00757733"/>
    <w:rsid w:val="0076358C"/>
    <w:rsid w:val="00795184"/>
    <w:rsid w:val="007A68C3"/>
    <w:rsid w:val="007B03D2"/>
    <w:rsid w:val="007B7DE1"/>
    <w:rsid w:val="008131B7"/>
    <w:rsid w:val="008233ED"/>
    <w:rsid w:val="0085208A"/>
    <w:rsid w:val="008A039B"/>
    <w:rsid w:val="008A4022"/>
    <w:rsid w:val="008F1B7A"/>
    <w:rsid w:val="00924E1F"/>
    <w:rsid w:val="009452EC"/>
    <w:rsid w:val="009838DD"/>
    <w:rsid w:val="009C16A9"/>
    <w:rsid w:val="00A21D02"/>
    <w:rsid w:val="00A700A3"/>
    <w:rsid w:val="00A8003B"/>
    <w:rsid w:val="00B212B2"/>
    <w:rsid w:val="00B31FAE"/>
    <w:rsid w:val="00B46970"/>
    <w:rsid w:val="00B55D8E"/>
    <w:rsid w:val="00B82589"/>
    <w:rsid w:val="00C15B8D"/>
    <w:rsid w:val="00C26E03"/>
    <w:rsid w:val="00C363E4"/>
    <w:rsid w:val="00C65441"/>
    <w:rsid w:val="00C76A18"/>
    <w:rsid w:val="00D07491"/>
    <w:rsid w:val="00D22FF1"/>
    <w:rsid w:val="00D27ABB"/>
    <w:rsid w:val="00D34913"/>
    <w:rsid w:val="00D90A1D"/>
    <w:rsid w:val="00D93FD1"/>
    <w:rsid w:val="00DB4519"/>
    <w:rsid w:val="00DD0793"/>
    <w:rsid w:val="00E4767E"/>
    <w:rsid w:val="00E56E89"/>
    <w:rsid w:val="00E60B28"/>
    <w:rsid w:val="00FA7C43"/>
    <w:rsid w:val="00FF4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9468E"/>
  <w15:docId w15:val="{B4F91602-B67B-47AA-AF18-5DCCA157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3E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5DF"/>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E05DF"/>
  </w:style>
  <w:style w:type="paragraph" w:styleId="Footer">
    <w:name w:val="footer"/>
    <w:basedOn w:val="Normal"/>
    <w:link w:val="FooterChar"/>
    <w:uiPriority w:val="99"/>
    <w:unhideWhenUsed/>
    <w:rsid w:val="002E05DF"/>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E05DF"/>
  </w:style>
  <w:style w:type="paragraph" w:styleId="BalloonText">
    <w:name w:val="Balloon Text"/>
    <w:basedOn w:val="Normal"/>
    <w:link w:val="BalloonTextChar"/>
    <w:uiPriority w:val="99"/>
    <w:semiHidden/>
    <w:unhideWhenUsed/>
    <w:rsid w:val="002E05DF"/>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E05DF"/>
    <w:rPr>
      <w:rFonts w:ascii="Tahoma" w:hAnsi="Tahoma" w:cs="Tahoma"/>
      <w:sz w:val="16"/>
      <w:szCs w:val="16"/>
    </w:rPr>
  </w:style>
  <w:style w:type="character" w:styleId="Hyperlink">
    <w:name w:val="Hyperlink"/>
    <w:basedOn w:val="DefaultParagraphFont"/>
    <w:uiPriority w:val="99"/>
    <w:semiHidden/>
    <w:unhideWhenUsed/>
    <w:rsid w:val="00172604"/>
    <w:rPr>
      <w:color w:val="0000FF"/>
      <w:u w:val="single"/>
    </w:rPr>
  </w:style>
  <w:style w:type="paragraph" w:customStyle="1" w:styleId="p1">
    <w:name w:val="p1"/>
    <w:basedOn w:val="Normal"/>
    <w:rsid w:val="00B31FAE"/>
    <w:pPr>
      <w:widowControl w:val="0"/>
      <w:tabs>
        <w:tab w:val="left" w:pos="720"/>
      </w:tabs>
      <w:spacing w:line="240" w:lineRule="atLeast"/>
    </w:pPr>
    <w:rPr>
      <w:rFonts w:ascii="Times" w:hAnsi="Times"/>
      <w:snapToGrid w:val="0"/>
      <w:szCs w:val="20"/>
      <w:lang w:val="en-US" w:eastAsia="en-US"/>
    </w:rPr>
  </w:style>
  <w:style w:type="table" w:styleId="TableGrid">
    <w:name w:val="Table Grid"/>
    <w:basedOn w:val="TableNormal"/>
    <w:uiPriority w:val="59"/>
    <w:rsid w:val="008A4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37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Sys06</dc:creator>
  <cp:lastModifiedBy>farooq mir</cp:lastModifiedBy>
  <cp:revision>4</cp:revision>
  <cp:lastPrinted>2011-09-14T14:51:00Z</cp:lastPrinted>
  <dcterms:created xsi:type="dcterms:W3CDTF">2025-01-31T12:01:00Z</dcterms:created>
  <dcterms:modified xsi:type="dcterms:W3CDTF">2025-03-28T11:05:00Z</dcterms:modified>
</cp:coreProperties>
</file>